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1923"/>
        <w:gridCol w:w="2212"/>
        <w:gridCol w:w="4680"/>
        <w:gridCol w:w="5220"/>
      </w:tblGrid>
      <w:tr w:rsidR="00BE649B" w:rsidRPr="007747D4" w14:paraId="68B68971" w14:textId="77777777" w:rsidTr="004627CD">
        <w:trPr>
          <w:trHeight w:val="440"/>
          <w:tblHeader/>
        </w:trPr>
        <w:tc>
          <w:tcPr>
            <w:tcW w:w="1923" w:type="dxa"/>
            <w:tcBorders>
              <w:bottom w:val="single" w:sz="4" w:space="0" w:color="auto"/>
            </w:tcBorders>
            <w:shd w:val="clear" w:color="auto" w:fill="F4B083" w:themeFill="accent2" w:themeFillTint="99"/>
          </w:tcPr>
          <w:p w14:paraId="4867141A" w14:textId="0F616EDE" w:rsidR="00BE649B" w:rsidRPr="007747D4" w:rsidRDefault="007A7743" w:rsidP="00BE649B">
            <w:pPr>
              <w:jc w:val="center"/>
              <w:rPr>
                <w:b/>
                <w:u w:val="single"/>
              </w:rPr>
            </w:pPr>
            <w:r w:rsidRPr="007747D4">
              <w:rPr>
                <w:b/>
                <w:u w:val="single"/>
              </w:rPr>
              <w:t>Bylaw/</w:t>
            </w:r>
            <w:r w:rsidR="00BE649B" w:rsidRPr="007747D4">
              <w:rPr>
                <w:b/>
                <w:u w:val="single"/>
              </w:rPr>
              <w:t>Section</w:t>
            </w:r>
            <w:r w:rsidRPr="007747D4">
              <w:rPr>
                <w:b/>
                <w:u w:val="single"/>
              </w:rPr>
              <w:t>(s)</w:t>
            </w:r>
          </w:p>
        </w:tc>
        <w:tc>
          <w:tcPr>
            <w:tcW w:w="2212" w:type="dxa"/>
            <w:tcBorders>
              <w:bottom w:val="single" w:sz="4" w:space="0" w:color="auto"/>
            </w:tcBorders>
            <w:shd w:val="clear" w:color="auto" w:fill="F4B083" w:themeFill="accent2" w:themeFillTint="99"/>
          </w:tcPr>
          <w:p w14:paraId="357AF38D" w14:textId="69760269" w:rsidR="00BE649B" w:rsidRPr="007747D4" w:rsidRDefault="00BE649B" w:rsidP="00BE649B">
            <w:pPr>
              <w:jc w:val="center"/>
              <w:rPr>
                <w:b/>
                <w:u w:val="single"/>
              </w:rPr>
            </w:pPr>
            <w:r w:rsidRPr="007747D4">
              <w:rPr>
                <w:b/>
                <w:u w:val="single"/>
              </w:rPr>
              <w:t>Subject</w:t>
            </w:r>
            <w:r w:rsidR="007A7743" w:rsidRPr="007747D4">
              <w:rPr>
                <w:b/>
                <w:u w:val="single"/>
              </w:rPr>
              <w:t>(s)</w:t>
            </w:r>
          </w:p>
        </w:tc>
        <w:tc>
          <w:tcPr>
            <w:tcW w:w="4680" w:type="dxa"/>
            <w:tcBorders>
              <w:bottom w:val="single" w:sz="4" w:space="0" w:color="auto"/>
            </w:tcBorders>
            <w:shd w:val="clear" w:color="auto" w:fill="F4B083" w:themeFill="accent2" w:themeFillTint="99"/>
          </w:tcPr>
          <w:p w14:paraId="48DE3459" w14:textId="64BEC828" w:rsidR="00BE649B" w:rsidRPr="007747D4" w:rsidRDefault="00BE649B" w:rsidP="00BE649B">
            <w:pPr>
              <w:jc w:val="center"/>
              <w:rPr>
                <w:b/>
                <w:u w:val="single"/>
              </w:rPr>
            </w:pPr>
            <w:r w:rsidRPr="007747D4">
              <w:rPr>
                <w:b/>
                <w:u w:val="single"/>
              </w:rPr>
              <w:t>Requirement</w:t>
            </w:r>
            <w:r w:rsidR="007A7743" w:rsidRPr="007747D4">
              <w:rPr>
                <w:b/>
                <w:u w:val="single"/>
              </w:rPr>
              <w:t>(s)</w:t>
            </w:r>
          </w:p>
        </w:tc>
        <w:tc>
          <w:tcPr>
            <w:tcW w:w="5220" w:type="dxa"/>
            <w:tcBorders>
              <w:bottom w:val="single" w:sz="4" w:space="0" w:color="auto"/>
            </w:tcBorders>
            <w:shd w:val="clear" w:color="auto" w:fill="F4B083" w:themeFill="accent2" w:themeFillTint="99"/>
          </w:tcPr>
          <w:p w14:paraId="0F8B2927" w14:textId="1CC2C35E" w:rsidR="00BE649B" w:rsidRPr="007747D4" w:rsidRDefault="00BE649B" w:rsidP="00BE649B">
            <w:pPr>
              <w:jc w:val="center"/>
              <w:rPr>
                <w:b/>
                <w:u w:val="single"/>
              </w:rPr>
            </w:pPr>
            <w:r w:rsidRPr="007747D4">
              <w:rPr>
                <w:b/>
                <w:u w:val="single"/>
              </w:rPr>
              <w:t>Waiver</w:t>
            </w:r>
            <w:r w:rsidR="007A7743" w:rsidRPr="007747D4">
              <w:rPr>
                <w:b/>
                <w:u w:val="single"/>
              </w:rPr>
              <w:t>(s)</w:t>
            </w:r>
            <w:r w:rsidRPr="007747D4">
              <w:rPr>
                <w:b/>
                <w:u w:val="single"/>
              </w:rPr>
              <w:t xml:space="preserve"> Requested/Applicability</w:t>
            </w:r>
          </w:p>
        </w:tc>
      </w:tr>
      <w:tr w:rsidR="00883244" w:rsidRPr="007747D4" w14:paraId="076109EB" w14:textId="77777777" w:rsidTr="00667809">
        <w:trPr>
          <w:trHeight w:val="440"/>
        </w:trPr>
        <w:tc>
          <w:tcPr>
            <w:tcW w:w="14035" w:type="dxa"/>
            <w:gridSpan w:val="4"/>
            <w:shd w:val="clear" w:color="auto" w:fill="B4C6E7" w:themeFill="accent1" w:themeFillTint="66"/>
            <w:vAlign w:val="center"/>
          </w:tcPr>
          <w:p w14:paraId="1269FECF" w14:textId="1D96A2FA" w:rsidR="00883244" w:rsidRPr="007747D4" w:rsidRDefault="005E3E07" w:rsidP="00883244">
            <w:pPr>
              <w:jc w:val="center"/>
              <w:rPr>
                <w:b/>
                <w:u w:val="single"/>
              </w:rPr>
            </w:pPr>
            <w:r w:rsidRPr="007747D4">
              <w:rPr>
                <w:b/>
                <w:u w:val="single"/>
              </w:rPr>
              <w:t>Topsfield</w:t>
            </w:r>
            <w:r w:rsidR="00883244" w:rsidRPr="007747D4">
              <w:rPr>
                <w:b/>
                <w:u w:val="single"/>
              </w:rPr>
              <w:t xml:space="preserve"> Zoning By</w:t>
            </w:r>
            <w:r w:rsidRPr="007747D4">
              <w:rPr>
                <w:b/>
                <w:u w:val="single"/>
              </w:rPr>
              <w:t>-L</w:t>
            </w:r>
            <w:r w:rsidR="00883244" w:rsidRPr="007747D4">
              <w:rPr>
                <w:b/>
                <w:u w:val="single"/>
              </w:rPr>
              <w:t>aw</w:t>
            </w:r>
          </w:p>
        </w:tc>
      </w:tr>
      <w:tr w:rsidR="00154381" w:rsidRPr="007747D4" w14:paraId="7B96DF60" w14:textId="77777777" w:rsidTr="00813A21">
        <w:tc>
          <w:tcPr>
            <w:tcW w:w="1923" w:type="dxa"/>
          </w:tcPr>
          <w:p w14:paraId="51873544" w14:textId="77777777" w:rsidR="002D1140" w:rsidRPr="007747D4" w:rsidRDefault="002D1140" w:rsidP="00154381">
            <w:pPr>
              <w:jc w:val="left"/>
            </w:pPr>
            <w:r w:rsidRPr="007747D4">
              <w:t>Article III</w:t>
            </w:r>
          </w:p>
          <w:p w14:paraId="0368F6BA" w14:textId="3F8216F1" w:rsidR="00154381" w:rsidRPr="007747D4" w:rsidRDefault="002D1140" w:rsidP="00154381">
            <w:pPr>
              <w:jc w:val="left"/>
            </w:pPr>
            <w:r w:rsidRPr="007747D4">
              <w:t xml:space="preserve">§ </w:t>
            </w:r>
            <w:r w:rsidR="00154381" w:rsidRPr="007747D4">
              <w:t>3.01</w:t>
            </w:r>
          </w:p>
        </w:tc>
        <w:tc>
          <w:tcPr>
            <w:tcW w:w="2212" w:type="dxa"/>
          </w:tcPr>
          <w:p w14:paraId="6CCDEC67" w14:textId="7E3D15B2" w:rsidR="00154381" w:rsidRPr="007747D4" w:rsidRDefault="00154381" w:rsidP="00154381">
            <w:pPr>
              <w:jc w:val="left"/>
            </w:pPr>
            <w:r w:rsidRPr="007747D4">
              <w:t>Applicability of use regulations</w:t>
            </w:r>
          </w:p>
        </w:tc>
        <w:tc>
          <w:tcPr>
            <w:tcW w:w="4680" w:type="dxa"/>
          </w:tcPr>
          <w:p w14:paraId="5640F6DD" w14:textId="063DB910" w:rsidR="00154381" w:rsidRPr="007747D4" w:rsidRDefault="00154381" w:rsidP="00154381">
            <w:pPr>
              <w:jc w:val="left"/>
            </w:pPr>
            <w:r w:rsidRPr="007747D4">
              <w:t>“Except as provided in the Zoning Act or in this By-Law, no building, structure, or land shall be used except for the purposes permitted in the district and as described in the section. Any use not listed shall be</w:t>
            </w:r>
          </w:p>
          <w:p w14:paraId="32F30A0B" w14:textId="75385DB3" w:rsidR="00154381" w:rsidRPr="007747D4" w:rsidRDefault="00154381" w:rsidP="00154381">
            <w:pPr>
              <w:jc w:val="left"/>
            </w:pPr>
            <w:r w:rsidRPr="007747D4">
              <w:t>construed as prohibited.”</w:t>
            </w:r>
          </w:p>
        </w:tc>
        <w:tc>
          <w:tcPr>
            <w:tcW w:w="5220" w:type="dxa"/>
          </w:tcPr>
          <w:p w14:paraId="772A2631" w14:textId="77777777" w:rsidR="00154381" w:rsidRPr="007747D4" w:rsidRDefault="00154381" w:rsidP="00154381">
            <w:pPr>
              <w:jc w:val="left"/>
            </w:pPr>
            <w:r w:rsidRPr="007747D4">
              <w:t>A waiver is sought for this section to authorize the principal use of the Property for multifamily residential use (44 units) with associated parking, signage, building/site management, and other development as shown on Project plans.</w:t>
            </w:r>
          </w:p>
          <w:p w14:paraId="7F6A3D50" w14:textId="65ED8676" w:rsidR="00E7489E" w:rsidRPr="007747D4" w:rsidRDefault="00E7489E" w:rsidP="00154381">
            <w:pPr>
              <w:jc w:val="left"/>
            </w:pPr>
          </w:p>
          <w:p w14:paraId="644C3CA0" w14:textId="5BBEA535" w:rsidR="00E7489E" w:rsidRPr="007747D4" w:rsidRDefault="00E7489E" w:rsidP="00154381">
            <w:pPr>
              <w:jc w:val="left"/>
            </w:pPr>
          </w:p>
          <w:p w14:paraId="3BD4CF5A" w14:textId="77777777" w:rsidR="00E7489E" w:rsidRPr="007747D4" w:rsidRDefault="00E7489E" w:rsidP="00154381">
            <w:pPr>
              <w:jc w:val="left"/>
            </w:pPr>
          </w:p>
          <w:p w14:paraId="30D52270" w14:textId="27082B1A" w:rsidR="00E7489E" w:rsidRPr="007747D4" w:rsidRDefault="00E7489E" w:rsidP="00154381">
            <w:pPr>
              <w:jc w:val="left"/>
            </w:pPr>
          </w:p>
        </w:tc>
      </w:tr>
      <w:tr w:rsidR="00154381" w:rsidRPr="007747D4" w14:paraId="2A0787FE" w14:textId="77777777" w:rsidTr="00813A21">
        <w:tc>
          <w:tcPr>
            <w:tcW w:w="1923" w:type="dxa"/>
          </w:tcPr>
          <w:p w14:paraId="49237823" w14:textId="77777777" w:rsidR="002D1140" w:rsidRPr="007747D4" w:rsidRDefault="002D1140" w:rsidP="002D1140">
            <w:pPr>
              <w:jc w:val="left"/>
            </w:pPr>
            <w:r w:rsidRPr="007747D4">
              <w:t>Article III</w:t>
            </w:r>
          </w:p>
          <w:p w14:paraId="652A5B3D" w14:textId="46AA32C1" w:rsidR="00154381" w:rsidRPr="007747D4" w:rsidRDefault="002D1140" w:rsidP="002D1140">
            <w:pPr>
              <w:jc w:val="left"/>
            </w:pPr>
            <w:r w:rsidRPr="007747D4">
              <w:t xml:space="preserve">§§ </w:t>
            </w:r>
            <w:r w:rsidR="00154381" w:rsidRPr="007747D4">
              <w:t>3.01</w:t>
            </w:r>
            <w:r w:rsidR="00E7489E" w:rsidRPr="007747D4">
              <w:t>, 3.04</w:t>
            </w:r>
            <w:r w:rsidR="00154381" w:rsidRPr="007747D4">
              <w:t xml:space="preserve"> (including table of use regulations)</w:t>
            </w:r>
          </w:p>
        </w:tc>
        <w:tc>
          <w:tcPr>
            <w:tcW w:w="2212" w:type="dxa"/>
          </w:tcPr>
          <w:p w14:paraId="24FB1D09" w14:textId="6326E8D8" w:rsidR="00154381" w:rsidRPr="007747D4" w:rsidRDefault="00154381" w:rsidP="00154381">
            <w:pPr>
              <w:jc w:val="left"/>
            </w:pPr>
            <w:r w:rsidRPr="007747D4">
              <w:t>Use regulations</w:t>
            </w:r>
          </w:p>
        </w:tc>
        <w:tc>
          <w:tcPr>
            <w:tcW w:w="4680" w:type="dxa"/>
          </w:tcPr>
          <w:p w14:paraId="51C9B744" w14:textId="77777777" w:rsidR="00154381" w:rsidRPr="007747D4" w:rsidRDefault="00154381" w:rsidP="00154381">
            <w:pPr>
              <w:jc w:val="left"/>
            </w:pPr>
            <w:r w:rsidRPr="007747D4">
              <w:t>Establishing permitted by right, special permit, forbidden, and “not applicable” uses.</w:t>
            </w:r>
          </w:p>
          <w:p w14:paraId="092A862C" w14:textId="77777777" w:rsidR="00154381" w:rsidRPr="007747D4" w:rsidRDefault="00154381" w:rsidP="00154381">
            <w:pPr>
              <w:jc w:val="left"/>
            </w:pPr>
          </w:p>
          <w:p w14:paraId="5095AEFF" w14:textId="195F6461" w:rsidR="00154381" w:rsidRPr="007747D4" w:rsidRDefault="00154381" w:rsidP="00154381">
            <w:pPr>
              <w:jc w:val="left"/>
            </w:pPr>
            <w:r w:rsidRPr="007747D4">
              <w:t>Multi-family dwelling = Not Permitted Use in the CR zoning district</w:t>
            </w:r>
          </w:p>
        </w:tc>
        <w:tc>
          <w:tcPr>
            <w:tcW w:w="5220" w:type="dxa"/>
          </w:tcPr>
          <w:p w14:paraId="24657973" w14:textId="77777777" w:rsidR="00154381" w:rsidRPr="007747D4" w:rsidRDefault="00154381" w:rsidP="00154381">
            <w:pPr>
              <w:jc w:val="left"/>
            </w:pPr>
            <w:r w:rsidRPr="007747D4">
              <w:t>A waiver is sought for this section to authorize the principal use of the Property for multifamily residential use (44 units) with associated parking, signage, building/site management, and other development as shown on Project plans.</w:t>
            </w:r>
          </w:p>
          <w:p w14:paraId="1967467A" w14:textId="25867C29" w:rsidR="00E7489E" w:rsidRPr="007747D4" w:rsidRDefault="00E7489E" w:rsidP="00154381">
            <w:pPr>
              <w:jc w:val="left"/>
            </w:pPr>
          </w:p>
        </w:tc>
      </w:tr>
      <w:tr w:rsidR="00E7489E" w:rsidRPr="007747D4" w14:paraId="7D786DE6" w14:textId="77777777" w:rsidTr="00813A21">
        <w:tc>
          <w:tcPr>
            <w:tcW w:w="1923" w:type="dxa"/>
          </w:tcPr>
          <w:p w14:paraId="0A69FB58" w14:textId="77777777" w:rsidR="002D1140" w:rsidRPr="007747D4" w:rsidRDefault="002D1140" w:rsidP="002D1140">
            <w:pPr>
              <w:jc w:val="left"/>
            </w:pPr>
            <w:r w:rsidRPr="007747D4">
              <w:t>Article III</w:t>
            </w:r>
          </w:p>
          <w:p w14:paraId="544E20A8" w14:textId="1EDC21A8" w:rsidR="00E7489E" w:rsidRPr="007747D4" w:rsidRDefault="002D1140" w:rsidP="002D1140">
            <w:pPr>
              <w:jc w:val="left"/>
            </w:pPr>
            <w:r w:rsidRPr="007747D4">
              <w:t xml:space="preserve">§ </w:t>
            </w:r>
            <w:r w:rsidR="00E7489E" w:rsidRPr="007747D4">
              <w:t>3.13</w:t>
            </w:r>
          </w:p>
        </w:tc>
        <w:tc>
          <w:tcPr>
            <w:tcW w:w="2212" w:type="dxa"/>
          </w:tcPr>
          <w:p w14:paraId="5447B5A1" w14:textId="089A91EE" w:rsidR="00E7489E" w:rsidRPr="007747D4" w:rsidRDefault="00E7489E" w:rsidP="00E7489E">
            <w:pPr>
              <w:jc w:val="left"/>
            </w:pPr>
            <w:r w:rsidRPr="007747D4">
              <w:t>Parking</w:t>
            </w:r>
          </w:p>
        </w:tc>
        <w:tc>
          <w:tcPr>
            <w:tcW w:w="4680" w:type="dxa"/>
          </w:tcPr>
          <w:p w14:paraId="47D4978B" w14:textId="77777777" w:rsidR="00383D1E" w:rsidRPr="007747D4" w:rsidRDefault="0007276A" w:rsidP="00E7489E">
            <w:pPr>
              <w:jc w:val="left"/>
            </w:pPr>
            <w:r w:rsidRPr="007747D4">
              <w:t xml:space="preserve">Prohibiting parking for a </w:t>
            </w:r>
            <w:r w:rsidR="00383D1E" w:rsidRPr="007747D4">
              <w:t xml:space="preserve">“direct or indirect charge” except during the Essex Agricultural Fair. </w:t>
            </w:r>
          </w:p>
          <w:p w14:paraId="7B5579F8" w14:textId="77777777" w:rsidR="00383D1E" w:rsidRPr="007747D4" w:rsidRDefault="00383D1E" w:rsidP="00E7489E">
            <w:pPr>
              <w:jc w:val="left"/>
            </w:pPr>
          </w:p>
          <w:p w14:paraId="53B887F1" w14:textId="19350A65" w:rsidR="0007276A" w:rsidRPr="007747D4" w:rsidRDefault="00383D1E" w:rsidP="00E7489E">
            <w:pPr>
              <w:jc w:val="left"/>
            </w:pPr>
            <w:r w:rsidRPr="007747D4">
              <w:t>R</w:t>
            </w:r>
            <w:r w:rsidR="0007276A" w:rsidRPr="007747D4">
              <w:t xml:space="preserve">equiring a special permit for more than 20 automobiles. </w:t>
            </w:r>
          </w:p>
          <w:p w14:paraId="7FC6AD1A" w14:textId="77777777" w:rsidR="0007276A" w:rsidRPr="007747D4" w:rsidRDefault="0007276A" w:rsidP="00E7489E">
            <w:pPr>
              <w:jc w:val="left"/>
            </w:pPr>
          </w:p>
          <w:p w14:paraId="5E0FD134" w14:textId="5C292A96" w:rsidR="0007276A" w:rsidRPr="007747D4" w:rsidRDefault="0007276A" w:rsidP="00E7489E">
            <w:pPr>
              <w:jc w:val="left"/>
            </w:pPr>
          </w:p>
        </w:tc>
        <w:tc>
          <w:tcPr>
            <w:tcW w:w="5220" w:type="dxa"/>
          </w:tcPr>
          <w:p w14:paraId="7F9BD40C" w14:textId="1ABAEBA6" w:rsidR="00383D1E" w:rsidRPr="007747D4" w:rsidRDefault="00383D1E" w:rsidP="00E7489E">
            <w:pPr>
              <w:jc w:val="left"/>
            </w:pPr>
            <w:r w:rsidRPr="007747D4">
              <w:t>Waiver requested to allow the renting of Project parking spaces to be unbundled from unit rents.</w:t>
            </w:r>
          </w:p>
          <w:p w14:paraId="0A7FB7E0" w14:textId="77777777" w:rsidR="00383D1E" w:rsidRPr="007747D4" w:rsidRDefault="00383D1E" w:rsidP="00E7489E">
            <w:pPr>
              <w:jc w:val="left"/>
            </w:pPr>
          </w:p>
          <w:p w14:paraId="6895D576" w14:textId="77777777" w:rsidR="00383D1E" w:rsidRPr="007747D4" w:rsidRDefault="00383D1E" w:rsidP="00E7489E">
            <w:pPr>
              <w:jc w:val="left"/>
            </w:pPr>
          </w:p>
          <w:p w14:paraId="1E1184DD" w14:textId="572B0D4C" w:rsidR="0007276A" w:rsidRPr="007747D4" w:rsidRDefault="0007276A" w:rsidP="00E7489E">
            <w:pPr>
              <w:jc w:val="left"/>
            </w:pPr>
            <w:r w:rsidRPr="007747D4">
              <w:t>The special permit required by this Section for parking of more than 20 automobiles will be approved as part of the Comprehensive Permit under M.G.L. c. 40B and 760 CMR 56.00.</w:t>
            </w:r>
          </w:p>
          <w:p w14:paraId="3A168848" w14:textId="77777777" w:rsidR="00E7489E" w:rsidRPr="007747D4" w:rsidRDefault="00E7489E" w:rsidP="00E7489E">
            <w:pPr>
              <w:jc w:val="left"/>
            </w:pPr>
          </w:p>
          <w:p w14:paraId="1FD9B16D" w14:textId="719BFE96" w:rsidR="00383D1E" w:rsidRPr="007747D4" w:rsidRDefault="00383D1E" w:rsidP="00E7489E">
            <w:pPr>
              <w:jc w:val="left"/>
            </w:pPr>
          </w:p>
        </w:tc>
      </w:tr>
      <w:tr w:rsidR="00154381" w:rsidRPr="007747D4" w14:paraId="22A8DF58" w14:textId="77777777" w:rsidTr="00813A21">
        <w:tc>
          <w:tcPr>
            <w:tcW w:w="1923" w:type="dxa"/>
          </w:tcPr>
          <w:p w14:paraId="7E03F6D4" w14:textId="713AAE6B" w:rsidR="002D1140" w:rsidRPr="007747D4" w:rsidRDefault="002D1140" w:rsidP="002D1140">
            <w:pPr>
              <w:jc w:val="left"/>
            </w:pPr>
            <w:r w:rsidRPr="007747D4">
              <w:t>Article IV</w:t>
            </w:r>
          </w:p>
          <w:p w14:paraId="152656D5" w14:textId="73423E9F" w:rsidR="00154381" w:rsidRPr="007747D4" w:rsidRDefault="002D1140" w:rsidP="002D1140">
            <w:pPr>
              <w:jc w:val="left"/>
            </w:pPr>
            <w:r w:rsidRPr="007747D4">
              <w:t xml:space="preserve">§§ </w:t>
            </w:r>
            <w:r w:rsidR="00E7489E" w:rsidRPr="007747D4">
              <w:t>4.01, 4.02 (including table of dimensional and density regulations</w:t>
            </w:r>
            <w:r w:rsidR="00BE3E11" w:rsidRPr="007747D4">
              <w:t>)</w:t>
            </w:r>
          </w:p>
        </w:tc>
        <w:tc>
          <w:tcPr>
            <w:tcW w:w="2212" w:type="dxa"/>
          </w:tcPr>
          <w:p w14:paraId="7ADDECF6" w14:textId="2D62F670" w:rsidR="00154381" w:rsidRPr="007747D4" w:rsidRDefault="00154381" w:rsidP="00154381">
            <w:pPr>
              <w:jc w:val="left"/>
            </w:pPr>
            <w:r w:rsidRPr="007747D4">
              <w:t>Dimensional Regulations</w:t>
            </w:r>
          </w:p>
        </w:tc>
        <w:tc>
          <w:tcPr>
            <w:tcW w:w="4680" w:type="dxa"/>
          </w:tcPr>
          <w:p w14:paraId="47957B28" w14:textId="1CE0B3D7" w:rsidR="00154381" w:rsidRPr="007747D4" w:rsidRDefault="002D1140" w:rsidP="00154381">
            <w:pPr>
              <w:jc w:val="left"/>
            </w:pPr>
            <w:r w:rsidRPr="007747D4">
              <w:t xml:space="preserve">Dimensional </w:t>
            </w:r>
            <w:r w:rsidR="00154381" w:rsidRPr="007747D4">
              <w:t xml:space="preserve">requirements in the </w:t>
            </w:r>
            <w:r w:rsidR="00E7489E" w:rsidRPr="007747D4">
              <w:t>C-R</w:t>
            </w:r>
            <w:r w:rsidR="00154381" w:rsidRPr="007747D4">
              <w:t xml:space="preserve"> zoning district</w:t>
            </w:r>
            <w:r w:rsidR="008D4E61" w:rsidRPr="007747D4">
              <w:t xml:space="preserve"> for any permitted use</w:t>
            </w:r>
            <w:r w:rsidRPr="007747D4">
              <w:t>.</w:t>
            </w:r>
          </w:p>
          <w:p w14:paraId="2ED8936D" w14:textId="6E14A3D5" w:rsidR="00154381" w:rsidRPr="007747D4" w:rsidRDefault="00154381" w:rsidP="00154381">
            <w:pPr>
              <w:jc w:val="left"/>
            </w:pPr>
          </w:p>
        </w:tc>
        <w:tc>
          <w:tcPr>
            <w:tcW w:w="5220" w:type="dxa"/>
          </w:tcPr>
          <w:p w14:paraId="459C9264" w14:textId="2283DA8C" w:rsidR="00BE3E11" w:rsidRPr="007747D4" w:rsidRDefault="002D1140" w:rsidP="00154381">
            <w:pPr>
              <w:jc w:val="left"/>
              <w:rPr>
                <w:sz w:val="21"/>
                <w:szCs w:val="21"/>
              </w:rPr>
            </w:pPr>
            <w:r w:rsidRPr="007747D4">
              <w:t>[Deleted]</w:t>
            </w:r>
          </w:p>
        </w:tc>
      </w:tr>
      <w:tr w:rsidR="00FA5991" w:rsidRPr="007747D4" w14:paraId="0AF1B87A" w14:textId="77777777" w:rsidTr="00813A21">
        <w:tc>
          <w:tcPr>
            <w:tcW w:w="1923" w:type="dxa"/>
          </w:tcPr>
          <w:p w14:paraId="4F694E6D" w14:textId="4173E3BA" w:rsidR="002D1140" w:rsidRPr="007747D4" w:rsidRDefault="002D1140" w:rsidP="002D1140">
            <w:pPr>
              <w:jc w:val="left"/>
            </w:pPr>
            <w:r w:rsidRPr="007747D4">
              <w:lastRenderedPageBreak/>
              <w:t>Article IV</w:t>
            </w:r>
          </w:p>
          <w:p w14:paraId="12A188DF" w14:textId="776AA732" w:rsidR="00383D1E" w:rsidRPr="007747D4" w:rsidRDefault="002D1140" w:rsidP="00FA5991">
            <w:pPr>
              <w:jc w:val="left"/>
            </w:pPr>
            <w:r w:rsidRPr="007747D4">
              <w:t xml:space="preserve">§ </w:t>
            </w:r>
            <w:r w:rsidR="00FA5991" w:rsidRPr="007747D4">
              <w:t>4.12</w:t>
            </w:r>
          </w:p>
          <w:p w14:paraId="34CFD70F" w14:textId="77777777" w:rsidR="00383D1E" w:rsidRPr="007747D4" w:rsidRDefault="00383D1E" w:rsidP="00FA5991">
            <w:pPr>
              <w:jc w:val="left"/>
            </w:pPr>
            <w:r w:rsidRPr="007747D4">
              <w:t>Subsections:</w:t>
            </w:r>
          </w:p>
          <w:p w14:paraId="7C7A4BFA" w14:textId="77777777" w:rsidR="00FA5991" w:rsidRPr="007747D4" w:rsidRDefault="00383D1E" w:rsidP="00FA5991">
            <w:pPr>
              <w:jc w:val="left"/>
            </w:pPr>
            <w:r w:rsidRPr="007747D4">
              <w:t>(C)(4)</w:t>
            </w:r>
          </w:p>
          <w:p w14:paraId="7A42CF6F" w14:textId="77777777" w:rsidR="00383D1E" w:rsidRPr="007747D4" w:rsidRDefault="00383D1E" w:rsidP="00FA5991">
            <w:pPr>
              <w:jc w:val="left"/>
            </w:pPr>
            <w:r w:rsidRPr="007747D4">
              <w:t>(C)(6)</w:t>
            </w:r>
          </w:p>
          <w:p w14:paraId="02D12EF2" w14:textId="24B8118A" w:rsidR="00383D1E" w:rsidRPr="007747D4" w:rsidRDefault="00383D1E" w:rsidP="00FA5991">
            <w:pPr>
              <w:jc w:val="left"/>
            </w:pPr>
            <w:r w:rsidRPr="007747D4">
              <w:t>(C)(9)</w:t>
            </w:r>
          </w:p>
        </w:tc>
        <w:tc>
          <w:tcPr>
            <w:tcW w:w="2212" w:type="dxa"/>
          </w:tcPr>
          <w:p w14:paraId="2E02ADFE" w14:textId="7E9261A5" w:rsidR="00FA5991" w:rsidRPr="007747D4" w:rsidRDefault="00FA5991" w:rsidP="00FA5991">
            <w:pPr>
              <w:jc w:val="left"/>
            </w:pPr>
            <w:r w:rsidRPr="007747D4">
              <w:t>Parking</w:t>
            </w:r>
          </w:p>
        </w:tc>
        <w:tc>
          <w:tcPr>
            <w:tcW w:w="4680" w:type="dxa"/>
          </w:tcPr>
          <w:p w14:paraId="37D9A5F8" w14:textId="488E4F9A" w:rsidR="00FA5991" w:rsidRPr="007747D4" w:rsidRDefault="00FA5991" w:rsidP="00FA5991">
            <w:pPr>
              <w:jc w:val="left"/>
            </w:pPr>
            <w:r w:rsidRPr="007747D4">
              <w:t>Regulations applicable to off-street parking requirements</w:t>
            </w:r>
            <w:r w:rsidR="00383D1E" w:rsidRPr="007747D4">
              <w:t xml:space="preserve"> for the following uses: office, place of assembly, and uses accessory to residential uses</w:t>
            </w:r>
            <w:r w:rsidRPr="007747D4">
              <w:t xml:space="preserve">. </w:t>
            </w:r>
          </w:p>
        </w:tc>
        <w:tc>
          <w:tcPr>
            <w:tcW w:w="5220" w:type="dxa"/>
          </w:tcPr>
          <w:p w14:paraId="5A1D8D6A" w14:textId="77777777" w:rsidR="00383D1E" w:rsidRPr="007747D4" w:rsidRDefault="00FA5991" w:rsidP="00FA5991">
            <w:pPr>
              <w:jc w:val="left"/>
            </w:pPr>
            <w:r w:rsidRPr="007747D4">
              <w:t>A waiver is sought for th</w:t>
            </w:r>
            <w:r w:rsidR="00383D1E" w:rsidRPr="007747D4">
              <w:t>ese</w:t>
            </w:r>
            <w:r w:rsidRPr="007747D4">
              <w:t xml:space="preserve"> </w:t>
            </w:r>
            <w:r w:rsidR="00383D1E" w:rsidRPr="007747D4">
              <w:t>sub</w:t>
            </w:r>
            <w:r w:rsidRPr="007747D4">
              <w:t>section</w:t>
            </w:r>
            <w:r w:rsidR="00383D1E" w:rsidRPr="007747D4">
              <w:t>s</w:t>
            </w:r>
            <w:r w:rsidRPr="007747D4">
              <w:t xml:space="preserve"> </w:t>
            </w:r>
            <w:r w:rsidR="00383D1E" w:rsidRPr="007747D4">
              <w:t>solely to the extent they are applicable to the Project’s proposed common spaces (including office spaces, common areas that may be used for assembly, laundry, parcel/mail room, and/or such other accessory uses as shown on Project plans.</w:t>
            </w:r>
          </w:p>
          <w:p w14:paraId="33C0EA85" w14:textId="51378607" w:rsidR="002D1140" w:rsidRPr="007747D4" w:rsidRDefault="002D1140" w:rsidP="00FA5991">
            <w:pPr>
              <w:jc w:val="left"/>
            </w:pPr>
          </w:p>
        </w:tc>
      </w:tr>
      <w:tr w:rsidR="00FA5991" w:rsidRPr="007747D4" w14:paraId="5E05BB3A" w14:textId="77777777" w:rsidTr="00813A21">
        <w:tc>
          <w:tcPr>
            <w:tcW w:w="1923" w:type="dxa"/>
          </w:tcPr>
          <w:p w14:paraId="15F43A74" w14:textId="79DEE7AC" w:rsidR="002D1140" w:rsidRPr="007747D4" w:rsidRDefault="002D1140" w:rsidP="002D1140">
            <w:pPr>
              <w:jc w:val="left"/>
            </w:pPr>
            <w:r w:rsidRPr="007747D4">
              <w:t>Article V</w:t>
            </w:r>
          </w:p>
          <w:p w14:paraId="1BE0642C" w14:textId="55732C7C" w:rsidR="00FA5991" w:rsidRPr="007747D4" w:rsidRDefault="002D1140" w:rsidP="002D1140">
            <w:pPr>
              <w:jc w:val="left"/>
            </w:pPr>
            <w:r w:rsidRPr="007747D4">
              <w:t xml:space="preserve">§ </w:t>
            </w:r>
            <w:r w:rsidR="00FA5991" w:rsidRPr="007747D4">
              <w:t>5.01</w:t>
            </w:r>
          </w:p>
        </w:tc>
        <w:tc>
          <w:tcPr>
            <w:tcW w:w="2212" w:type="dxa"/>
          </w:tcPr>
          <w:p w14:paraId="0A6FA635" w14:textId="11FE683E" w:rsidR="00FA5991" w:rsidRPr="007747D4" w:rsidRDefault="00FA5991" w:rsidP="00FA5991">
            <w:pPr>
              <w:jc w:val="left"/>
            </w:pPr>
            <w:r w:rsidRPr="007747D4">
              <w:t>Enforcement</w:t>
            </w:r>
          </w:p>
        </w:tc>
        <w:tc>
          <w:tcPr>
            <w:tcW w:w="4680" w:type="dxa"/>
          </w:tcPr>
          <w:p w14:paraId="7847F7E6" w14:textId="0D4050AD" w:rsidR="00FA5991" w:rsidRPr="007747D4" w:rsidRDefault="00FA5991" w:rsidP="00FA5991">
            <w:pPr>
              <w:jc w:val="left"/>
            </w:pPr>
            <w:r w:rsidRPr="007747D4">
              <w:t>Enforcement of the Bylaw and issuance of building permits and occupancy certificates, etc.</w:t>
            </w:r>
          </w:p>
        </w:tc>
        <w:tc>
          <w:tcPr>
            <w:tcW w:w="5220" w:type="dxa"/>
          </w:tcPr>
          <w:p w14:paraId="464B48E0" w14:textId="77777777" w:rsidR="00383D1E" w:rsidRPr="007747D4" w:rsidRDefault="00FA5991" w:rsidP="00FA5991">
            <w:pPr>
              <w:jc w:val="left"/>
            </w:pPr>
            <w:r w:rsidRPr="007747D4">
              <w:t>A waiver is sought for this section solely with respect to enforcement of the provisions of the Zoning Bylaw for which waivers have been requested. Building permits, occupancy certificates, etc. shall be issued pursuant to the Chapter 40B Comprehensive Permit for the Project and the State Building Code.</w:t>
            </w:r>
          </w:p>
          <w:p w14:paraId="7BFE18AE" w14:textId="73600922" w:rsidR="002D1140" w:rsidRPr="007747D4" w:rsidRDefault="002D1140" w:rsidP="00FA5991">
            <w:pPr>
              <w:jc w:val="left"/>
            </w:pPr>
          </w:p>
        </w:tc>
      </w:tr>
      <w:tr w:rsidR="00154381" w:rsidRPr="007747D4" w14:paraId="6AA2F830" w14:textId="77777777" w:rsidTr="00813A21">
        <w:tc>
          <w:tcPr>
            <w:tcW w:w="1923" w:type="dxa"/>
          </w:tcPr>
          <w:p w14:paraId="519D10CA" w14:textId="15BB6716" w:rsidR="002D1140" w:rsidRPr="007747D4" w:rsidRDefault="002D1140" w:rsidP="002D1140">
            <w:pPr>
              <w:jc w:val="left"/>
            </w:pPr>
            <w:r w:rsidRPr="007747D4">
              <w:t>Article V</w:t>
            </w:r>
          </w:p>
          <w:p w14:paraId="5D60023E" w14:textId="1199F751" w:rsidR="00154381" w:rsidRPr="007747D4" w:rsidRDefault="002D1140" w:rsidP="002D1140">
            <w:pPr>
              <w:jc w:val="left"/>
            </w:pPr>
            <w:r w:rsidRPr="007747D4">
              <w:t xml:space="preserve">§ </w:t>
            </w:r>
            <w:r w:rsidR="00FA5991" w:rsidRPr="007747D4">
              <w:t>5.02</w:t>
            </w:r>
            <w:r w:rsidR="00CC043B" w:rsidRPr="007747D4">
              <w:t>(A)(6)</w:t>
            </w:r>
          </w:p>
        </w:tc>
        <w:tc>
          <w:tcPr>
            <w:tcW w:w="2212" w:type="dxa"/>
          </w:tcPr>
          <w:p w14:paraId="4742E315" w14:textId="6F9EEC1E" w:rsidR="00154381" w:rsidRPr="007747D4" w:rsidRDefault="00CC043B" w:rsidP="00154381">
            <w:pPr>
              <w:jc w:val="left"/>
            </w:pPr>
            <w:r w:rsidRPr="007747D4">
              <w:t>Permit granting authorities</w:t>
            </w:r>
          </w:p>
        </w:tc>
        <w:tc>
          <w:tcPr>
            <w:tcW w:w="4680" w:type="dxa"/>
          </w:tcPr>
          <w:p w14:paraId="0FA22519" w14:textId="102D05B7" w:rsidR="00154381" w:rsidRPr="007747D4" w:rsidRDefault="00CC043B" w:rsidP="00154381">
            <w:pPr>
              <w:jc w:val="left"/>
            </w:pPr>
            <w:r w:rsidRPr="007747D4">
              <w:t xml:space="preserve">Procedures relating to applications to the </w:t>
            </w:r>
            <w:proofErr w:type="gramStart"/>
            <w:r w:rsidRPr="007747D4">
              <w:t>ZBA</w:t>
            </w:r>
            <w:proofErr w:type="gramEnd"/>
          </w:p>
          <w:p w14:paraId="6C0E7F4F" w14:textId="08B7D63A" w:rsidR="00154381" w:rsidRPr="007747D4" w:rsidRDefault="00154381" w:rsidP="00154381">
            <w:pPr>
              <w:jc w:val="left"/>
            </w:pPr>
          </w:p>
        </w:tc>
        <w:tc>
          <w:tcPr>
            <w:tcW w:w="5220" w:type="dxa"/>
          </w:tcPr>
          <w:p w14:paraId="5505C549" w14:textId="77777777" w:rsidR="00154381" w:rsidRPr="007747D4" w:rsidRDefault="00CC043B" w:rsidP="00154381">
            <w:pPr>
              <w:jc w:val="left"/>
            </w:pPr>
            <w:r w:rsidRPr="007747D4">
              <w:t>A waiver is sought for this section to the extent it imposes procedural requirements that exceed the requirements of M.G.L. c. 40B and 760 CMR 56.00, including notice requirements.</w:t>
            </w:r>
          </w:p>
          <w:p w14:paraId="0336DC02" w14:textId="40B0ADBB" w:rsidR="00D67D7E" w:rsidRPr="007747D4" w:rsidRDefault="00D67D7E" w:rsidP="00154381">
            <w:pPr>
              <w:jc w:val="left"/>
            </w:pPr>
          </w:p>
        </w:tc>
      </w:tr>
      <w:tr w:rsidR="00154381" w:rsidRPr="007747D4" w14:paraId="3A43DD6C" w14:textId="77777777" w:rsidTr="00813A21">
        <w:tc>
          <w:tcPr>
            <w:tcW w:w="1923" w:type="dxa"/>
          </w:tcPr>
          <w:p w14:paraId="516E82AB" w14:textId="43A11F69" w:rsidR="002D1140" w:rsidRPr="007747D4" w:rsidRDefault="002D1140" w:rsidP="002D1140">
            <w:pPr>
              <w:jc w:val="left"/>
            </w:pPr>
            <w:r w:rsidRPr="007747D4">
              <w:t>Article VII</w:t>
            </w:r>
          </w:p>
          <w:p w14:paraId="29FF41D2" w14:textId="1797C57F" w:rsidR="00154381" w:rsidRPr="007747D4" w:rsidRDefault="002D1140" w:rsidP="002D1140">
            <w:pPr>
              <w:jc w:val="left"/>
            </w:pPr>
            <w:r w:rsidRPr="007747D4">
              <w:t xml:space="preserve">§ </w:t>
            </w:r>
            <w:r w:rsidR="00843EAB" w:rsidRPr="007747D4">
              <w:t>7.01</w:t>
            </w:r>
          </w:p>
        </w:tc>
        <w:tc>
          <w:tcPr>
            <w:tcW w:w="2212" w:type="dxa"/>
          </w:tcPr>
          <w:p w14:paraId="408CEE74" w14:textId="144C3453" w:rsidR="00154381" w:rsidRPr="007747D4" w:rsidRDefault="00843EAB" w:rsidP="00154381">
            <w:pPr>
              <w:jc w:val="left"/>
            </w:pPr>
            <w:r w:rsidRPr="007747D4">
              <w:t>Site preparation</w:t>
            </w:r>
          </w:p>
        </w:tc>
        <w:tc>
          <w:tcPr>
            <w:tcW w:w="4680" w:type="dxa"/>
          </w:tcPr>
          <w:p w14:paraId="04515EDB" w14:textId="77777777" w:rsidR="00154381" w:rsidRPr="007747D4" w:rsidRDefault="00843EAB" w:rsidP="00843EAB">
            <w:pPr>
              <w:jc w:val="left"/>
            </w:pPr>
            <w:r w:rsidRPr="007747D4">
              <w:t xml:space="preserve">No building permit shall be issued for any structure that requires the excavation of sod, soil, sand, gravel, stone, or any other like materials in an amount </w:t>
            </w:r>
            <w:proofErr w:type="gramStart"/>
            <w:r w:rsidRPr="007747D4">
              <w:t>in excess of</w:t>
            </w:r>
            <w:proofErr w:type="gramEnd"/>
            <w:r w:rsidRPr="007747D4">
              <w:t xml:space="preserve"> one hundred twenty (120) percent of the foundation of said structure. Where a variance from the above has been granted by the Permit Granting Authority, the excavation and removal of said material shall be subject to the provisions of the Topsfield Soil Removal By-Law.</w:t>
            </w:r>
          </w:p>
          <w:p w14:paraId="79A4B7D2" w14:textId="30CB5A3B" w:rsidR="00D67D7E" w:rsidRPr="007747D4" w:rsidRDefault="00D67D7E" w:rsidP="00843EAB">
            <w:pPr>
              <w:jc w:val="left"/>
            </w:pPr>
          </w:p>
        </w:tc>
        <w:tc>
          <w:tcPr>
            <w:tcW w:w="5220" w:type="dxa"/>
          </w:tcPr>
          <w:p w14:paraId="3F2CF1C5" w14:textId="3891802C" w:rsidR="00154381" w:rsidRPr="007747D4" w:rsidRDefault="00154381" w:rsidP="00154381">
            <w:pPr>
              <w:jc w:val="left"/>
            </w:pPr>
            <w:r w:rsidRPr="007747D4">
              <w:t xml:space="preserve">A waiver is sought for </w:t>
            </w:r>
            <w:r w:rsidR="00843EAB" w:rsidRPr="007747D4">
              <w:t>this section in its entirety. Instead, all site preparation subject to this section, including all excavation as shown on the Project plans, shall be approved as part of the Comprehensive Permit for the Project</w:t>
            </w:r>
            <w:r w:rsidRPr="007747D4">
              <w:t>.</w:t>
            </w:r>
          </w:p>
        </w:tc>
      </w:tr>
      <w:tr w:rsidR="00154381" w:rsidRPr="007747D4" w14:paraId="19838088" w14:textId="77777777" w:rsidTr="00813A21">
        <w:tc>
          <w:tcPr>
            <w:tcW w:w="1923" w:type="dxa"/>
          </w:tcPr>
          <w:p w14:paraId="308B5B45" w14:textId="77777777" w:rsidR="00154381" w:rsidRPr="007747D4" w:rsidRDefault="00917BA9" w:rsidP="00154381">
            <w:pPr>
              <w:jc w:val="left"/>
            </w:pPr>
            <w:r w:rsidRPr="007747D4">
              <w:lastRenderedPageBreak/>
              <w:t>Article IX</w:t>
            </w:r>
          </w:p>
          <w:p w14:paraId="471C270D" w14:textId="77777777" w:rsidR="00D67D7E" w:rsidRPr="007747D4" w:rsidRDefault="00D67D7E" w:rsidP="00154381">
            <w:pPr>
              <w:jc w:val="left"/>
            </w:pPr>
          </w:p>
          <w:p w14:paraId="176B31FC" w14:textId="0B22C529" w:rsidR="00D67D7E" w:rsidRPr="007747D4" w:rsidRDefault="00D67D7E" w:rsidP="00154381">
            <w:pPr>
              <w:jc w:val="left"/>
            </w:pPr>
            <w:r w:rsidRPr="007747D4">
              <w:t>§§ 9.05, 9.06, 9.07, 9.08(2)</w:t>
            </w:r>
          </w:p>
        </w:tc>
        <w:tc>
          <w:tcPr>
            <w:tcW w:w="2212" w:type="dxa"/>
          </w:tcPr>
          <w:p w14:paraId="06694453" w14:textId="6D65BD99" w:rsidR="00154381" w:rsidRPr="007747D4" w:rsidRDefault="00917BA9" w:rsidP="00154381">
            <w:pPr>
              <w:jc w:val="left"/>
            </w:pPr>
            <w:r w:rsidRPr="007747D4">
              <w:t>Site plan review</w:t>
            </w:r>
          </w:p>
        </w:tc>
        <w:tc>
          <w:tcPr>
            <w:tcW w:w="4680" w:type="dxa"/>
          </w:tcPr>
          <w:p w14:paraId="0F6EEB56" w14:textId="4E140787" w:rsidR="00154381" w:rsidRPr="007747D4" w:rsidRDefault="00917BA9" w:rsidP="00154381">
            <w:pPr>
              <w:jc w:val="left"/>
            </w:pPr>
            <w:r w:rsidRPr="007747D4">
              <w:t>Regulations applicable to the approval of site plans for construction of any building and establishment of new uses (except as exempted per Section 9.04)</w:t>
            </w:r>
          </w:p>
        </w:tc>
        <w:tc>
          <w:tcPr>
            <w:tcW w:w="5220" w:type="dxa"/>
          </w:tcPr>
          <w:p w14:paraId="2D470B26" w14:textId="732EDD4D" w:rsidR="00D67D7E" w:rsidRPr="007747D4" w:rsidRDefault="00D67D7E" w:rsidP="002D1140">
            <w:pPr>
              <w:jc w:val="left"/>
            </w:pPr>
            <w:r w:rsidRPr="007747D4">
              <w:t xml:space="preserve">The </w:t>
            </w:r>
            <w:r w:rsidR="007D5C8E" w:rsidRPr="007747D4">
              <w:t xml:space="preserve">Project site plan will be reviewed and approved as part of the Comprehensive Permit </w:t>
            </w:r>
            <w:r w:rsidR="00917BA9" w:rsidRPr="007747D4">
              <w:t>under M.G.L. c. 40B and 760 CMR 56.00 and</w:t>
            </w:r>
            <w:r w:rsidR="007D5C8E" w:rsidRPr="007747D4">
              <w:t xml:space="preserve"> any/all applicable state, federal, and unwaived local laws and regulations</w:t>
            </w:r>
            <w:r w:rsidR="00917BA9" w:rsidRPr="007747D4">
              <w:t>.</w:t>
            </w:r>
            <w:r w:rsidR="002D1140" w:rsidRPr="007747D4">
              <w:t xml:space="preserve"> </w:t>
            </w:r>
            <w:r w:rsidRPr="007747D4">
              <w:t>The Applicant requests waivers from the procedural, filing, and administrative requirements of Sections 9.05, 9.06, and 9.08(2), which are superseded by 760 CMR 56.05(2). Similarly, the</w:t>
            </w:r>
            <w:r w:rsidR="002D1140" w:rsidRPr="007747D4">
              <w:t xml:space="preserve"> </w:t>
            </w:r>
            <w:r w:rsidRPr="007747D4">
              <w:t>standards of review as set forth in Section 9.07 are superseded by 760 CMR 56.07(2)(b)(3).</w:t>
            </w:r>
          </w:p>
        </w:tc>
      </w:tr>
      <w:tr w:rsidR="00D67D7E" w:rsidRPr="007747D4" w14:paraId="378C711A" w14:textId="77777777" w:rsidTr="00813A21">
        <w:tc>
          <w:tcPr>
            <w:tcW w:w="1923" w:type="dxa"/>
          </w:tcPr>
          <w:p w14:paraId="0CD1080A" w14:textId="77777777" w:rsidR="00D67D7E" w:rsidRPr="007747D4" w:rsidRDefault="00D67D7E" w:rsidP="00D67D7E">
            <w:pPr>
              <w:jc w:val="left"/>
            </w:pPr>
            <w:r w:rsidRPr="007747D4">
              <w:t>Article XIII</w:t>
            </w:r>
          </w:p>
          <w:p w14:paraId="653799D3" w14:textId="77777777" w:rsidR="00D67D7E" w:rsidRPr="007747D4" w:rsidRDefault="00D67D7E" w:rsidP="00D67D7E">
            <w:pPr>
              <w:jc w:val="left"/>
            </w:pPr>
          </w:p>
          <w:p w14:paraId="4AAAC1B2" w14:textId="60733A34" w:rsidR="00D67D7E" w:rsidRPr="007747D4" w:rsidRDefault="00D67D7E" w:rsidP="00D67D7E">
            <w:pPr>
              <w:jc w:val="left"/>
            </w:pPr>
            <w:r w:rsidRPr="007747D4">
              <w:t>§§ 13.3, 13.4(A), 13.5(A)(2)</w:t>
            </w:r>
          </w:p>
        </w:tc>
        <w:tc>
          <w:tcPr>
            <w:tcW w:w="2212" w:type="dxa"/>
          </w:tcPr>
          <w:p w14:paraId="13D5ADD9" w14:textId="0BA5F85A" w:rsidR="00D67D7E" w:rsidRPr="007747D4" w:rsidRDefault="00D67D7E" w:rsidP="00D67D7E">
            <w:pPr>
              <w:jc w:val="left"/>
            </w:pPr>
            <w:r w:rsidRPr="007747D4">
              <w:t>Signs</w:t>
            </w:r>
          </w:p>
        </w:tc>
        <w:tc>
          <w:tcPr>
            <w:tcW w:w="4680" w:type="dxa"/>
          </w:tcPr>
          <w:p w14:paraId="05B228CA" w14:textId="77777777" w:rsidR="00D67D7E" w:rsidRPr="007747D4" w:rsidRDefault="00D67D7E" w:rsidP="00D67D7E">
            <w:pPr>
              <w:jc w:val="left"/>
            </w:pPr>
            <w:r w:rsidRPr="007747D4">
              <w:t>Requiring a special permit from the Topsfield Select Board (f/k/a Board of Selectmen) and sign permit from the Topsfield Inspector of Buildings.</w:t>
            </w:r>
          </w:p>
          <w:p w14:paraId="1ED37F4A" w14:textId="77777777" w:rsidR="00D67D7E" w:rsidRPr="007747D4" w:rsidRDefault="00D67D7E" w:rsidP="00D67D7E">
            <w:pPr>
              <w:jc w:val="left"/>
            </w:pPr>
          </w:p>
          <w:p w14:paraId="077B0BB1" w14:textId="32C6EC50" w:rsidR="00D67D7E" w:rsidRPr="007747D4" w:rsidRDefault="00D67D7E" w:rsidP="00D67D7E">
            <w:pPr>
              <w:jc w:val="left"/>
            </w:pPr>
            <w:r w:rsidRPr="007747D4">
              <w:t>Specifying application, review, permit issuance, and appeal procedures, and requiring a public hearing.</w:t>
            </w:r>
          </w:p>
        </w:tc>
        <w:tc>
          <w:tcPr>
            <w:tcW w:w="5220" w:type="dxa"/>
          </w:tcPr>
          <w:p w14:paraId="4EDC05C3" w14:textId="77777777" w:rsidR="002D1140" w:rsidRPr="007747D4" w:rsidRDefault="00D67D7E" w:rsidP="00D67D7E">
            <w:pPr>
              <w:jc w:val="left"/>
            </w:pPr>
            <w:r w:rsidRPr="007747D4">
              <w:t>Pursuant to M.G.L. c. 40B and 760 CMR 56.00, the Zoning Board of Appeals shall be the permit-granting authority under this section, and any/all activities subject to this bylaw will be reviewed and the special permit required by this section will be approved as part of the Comprehensive Permit under M.G.L. c. 40B and 760 CMR 56.00 and any/all applicable state, federal, and unwaived local laws and regulations</w:t>
            </w:r>
            <w:r w:rsidR="002D1140" w:rsidRPr="007747D4">
              <w:t xml:space="preserve">. </w:t>
            </w:r>
          </w:p>
          <w:p w14:paraId="19C15620" w14:textId="77777777" w:rsidR="002D1140" w:rsidRPr="007747D4" w:rsidRDefault="002D1140" w:rsidP="00D67D7E">
            <w:pPr>
              <w:jc w:val="left"/>
            </w:pPr>
          </w:p>
          <w:p w14:paraId="6C6FC14E" w14:textId="6156BE71" w:rsidR="00D67D7E" w:rsidRPr="007747D4" w:rsidRDefault="00D67D7E" w:rsidP="00D67D7E">
            <w:pPr>
              <w:jc w:val="left"/>
            </w:pPr>
            <w:r w:rsidRPr="007747D4">
              <w:t>Waiver sought for all administrative</w:t>
            </w:r>
            <w:r w:rsidR="002D1140" w:rsidRPr="007747D4">
              <w:t>,</w:t>
            </w:r>
            <w:r w:rsidRPr="007747D4">
              <w:t xml:space="preserve"> procedural</w:t>
            </w:r>
            <w:r w:rsidR="002D1140" w:rsidRPr="007747D4">
              <w:t>,</w:t>
            </w:r>
            <w:r w:rsidRPr="007747D4">
              <w:t xml:space="preserve"> and filing requirements of this section (including review of Project changes) to the extent they differ from M.G.L. c. 40B and 760 CMR 56.00.</w:t>
            </w:r>
          </w:p>
          <w:p w14:paraId="1657B770" w14:textId="77777777" w:rsidR="00D67D7E" w:rsidRPr="007747D4" w:rsidRDefault="00D67D7E" w:rsidP="00D67D7E">
            <w:pPr>
              <w:jc w:val="left"/>
            </w:pPr>
          </w:p>
          <w:p w14:paraId="167C3F13" w14:textId="67ECC157" w:rsidR="00D67D7E" w:rsidRPr="007747D4" w:rsidRDefault="00D67D7E" w:rsidP="00D67D7E">
            <w:pPr>
              <w:jc w:val="left"/>
            </w:pPr>
            <w:r w:rsidRPr="007747D4">
              <w:t>Project signage will be limited to building-mounted signage to identify building locations, site directional and advisory signage, traffic signage, and an externally illuminated monument sign at the site entrance (25 square feet maximum sign board area; 8’ maximum sign height).</w:t>
            </w:r>
          </w:p>
        </w:tc>
      </w:tr>
      <w:tr w:rsidR="00D67D7E" w:rsidRPr="007747D4" w14:paraId="29D57CDC" w14:textId="77777777" w:rsidTr="00667809">
        <w:trPr>
          <w:trHeight w:val="413"/>
        </w:trPr>
        <w:tc>
          <w:tcPr>
            <w:tcW w:w="14035" w:type="dxa"/>
            <w:gridSpan w:val="4"/>
            <w:shd w:val="clear" w:color="auto" w:fill="B4C6E7" w:themeFill="accent1" w:themeFillTint="66"/>
            <w:vAlign w:val="center"/>
          </w:tcPr>
          <w:p w14:paraId="1B2D0996" w14:textId="6C825625" w:rsidR="00D67D7E" w:rsidRPr="007747D4" w:rsidRDefault="00D67D7E" w:rsidP="00D67D7E">
            <w:pPr>
              <w:jc w:val="center"/>
              <w:rPr>
                <w:b/>
                <w:u w:val="single"/>
              </w:rPr>
            </w:pPr>
            <w:r w:rsidRPr="007747D4">
              <w:rPr>
                <w:b/>
                <w:u w:val="single"/>
              </w:rPr>
              <w:lastRenderedPageBreak/>
              <w:t>Topsfield Purchasing &amp; Contracts Bylaw (Topsfield Town Code Ch. 63)</w:t>
            </w:r>
          </w:p>
        </w:tc>
      </w:tr>
      <w:tr w:rsidR="00D67D7E" w:rsidRPr="007747D4" w14:paraId="7663D7A4" w14:textId="77777777" w:rsidTr="00AB56B1">
        <w:tc>
          <w:tcPr>
            <w:tcW w:w="1923" w:type="dxa"/>
            <w:tcBorders>
              <w:bottom w:val="single" w:sz="4" w:space="0" w:color="auto"/>
            </w:tcBorders>
          </w:tcPr>
          <w:p w14:paraId="46EEDFFC" w14:textId="427C2260" w:rsidR="00D67D7E" w:rsidRPr="007747D4" w:rsidRDefault="00D67D7E" w:rsidP="00D67D7E">
            <w:pPr>
              <w:jc w:val="left"/>
            </w:pPr>
            <w:r w:rsidRPr="007747D4">
              <w:t>Chapter 63,</w:t>
            </w:r>
          </w:p>
          <w:p w14:paraId="0CE74034" w14:textId="1C06ECAE" w:rsidR="00D67D7E" w:rsidRPr="007747D4" w:rsidRDefault="00D67D7E" w:rsidP="00D67D7E">
            <w:pPr>
              <w:jc w:val="left"/>
            </w:pPr>
            <w:r w:rsidRPr="007747D4">
              <w:t xml:space="preserve">Section 63-6 </w:t>
            </w:r>
          </w:p>
          <w:p w14:paraId="1B8D05BB" w14:textId="77777777" w:rsidR="00D67D7E" w:rsidRPr="007747D4" w:rsidRDefault="00D67D7E" w:rsidP="00D67D7E"/>
          <w:p w14:paraId="24DFEA12" w14:textId="1E96D599" w:rsidR="00D67D7E" w:rsidRPr="007747D4" w:rsidRDefault="00D67D7E" w:rsidP="00D67D7E">
            <w:pPr>
              <w:jc w:val="center"/>
            </w:pPr>
          </w:p>
        </w:tc>
        <w:tc>
          <w:tcPr>
            <w:tcW w:w="2212" w:type="dxa"/>
            <w:tcBorders>
              <w:bottom w:val="single" w:sz="4" w:space="0" w:color="auto"/>
            </w:tcBorders>
          </w:tcPr>
          <w:p w14:paraId="3D238CF4" w14:textId="2D84AF32" w:rsidR="00D67D7E" w:rsidRPr="007747D4" w:rsidRDefault="00D67D7E" w:rsidP="00D67D7E">
            <w:pPr>
              <w:jc w:val="left"/>
            </w:pPr>
            <w:r w:rsidRPr="007747D4">
              <w:t>Affordable housing tax agreements</w:t>
            </w:r>
          </w:p>
        </w:tc>
        <w:tc>
          <w:tcPr>
            <w:tcW w:w="4680" w:type="dxa"/>
            <w:tcBorders>
              <w:bottom w:val="single" w:sz="4" w:space="0" w:color="auto"/>
            </w:tcBorders>
          </w:tcPr>
          <w:p w14:paraId="17E3535F" w14:textId="72CED166" w:rsidR="00D67D7E" w:rsidRPr="007747D4" w:rsidRDefault="00D67D7E" w:rsidP="00D67D7E">
            <w:pPr>
              <w:jc w:val="left"/>
            </w:pPr>
            <w:r w:rsidRPr="007747D4">
              <w:t>Local eligibility rules pertaining to the approval of tax abatement agreements for affordable housing developments.</w:t>
            </w:r>
          </w:p>
        </w:tc>
        <w:tc>
          <w:tcPr>
            <w:tcW w:w="5220" w:type="dxa"/>
            <w:tcBorders>
              <w:bottom w:val="single" w:sz="4" w:space="0" w:color="auto"/>
            </w:tcBorders>
          </w:tcPr>
          <w:p w14:paraId="1AE3D227" w14:textId="77777777" w:rsidR="00D67D7E" w:rsidRPr="007747D4" w:rsidRDefault="00D67D7E" w:rsidP="00D67D7E">
            <w:pPr>
              <w:jc w:val="left"/>
            </w:pPr>
            <w:r w:rsidRPr="007747D4">
              <w:t>A waiver is sought for this section to the extent it varies from or exceeds the affordability requirements of M.G.L. c. 40B and 760 CMR 56.00. Instead, it is requested that the Comprehensive Permit for the Project include a finding that the Project is eligible for the negotiation and formation of any tax abatement agreement pursuant to these sections (if any) if the Project complies with the affordability requirements of M.G.L. c. 40B and 760 CMR 56.00, subject to action of the Topsfield Select Board and/or Topsfield Town Meeting.</w:t>
            </w:r>
          </w:p>
          <w:p w14:paraId="319E47E3" w14:textId="77777777" w:rsidR="00D67D7E" w:rsidRPr="007747D4" w:rsidRDefault="00D67D7E" w:rsidP="00D67D7E">
            <w:pPr>
              <w:jc w:val="left"/>
            </w:pPr>
          </w:p>
          <w:p w14:paraId="35C74969" w14:textId="77777777" w:rsidR="00D67D7E" w:rsidRPr="007747D4" w:rsidRDefault="00D67D7E" w:rsidP="00D67D7E">
            <w:pPr>
              <w:jc w:val="left"/>
            </w:pPr>
          </w:p>
          <w:p w14:paraId="54F5826B" w14:textId="77777777" w:rsidR="00D67D7E" w:rsidRPr="007747D4" w:rsidRDefault="00D67D7E" w:rsidP="00D67D7E">
            <w:pPr>
              <w:jc w:val="left"/>
            </w:pPr>
          </w:p>
          <w:p w14:paraId="0702181D" w14:textId="547CDB4A" w:rsidR="00D67D7E" w:rsidRPr="007747D4" w:rsidRDefault="00D67D7E" w:rsidP="00D67D7E">
            <w:pPr>
              <w:jc w:val="left"/>
            </w:pPr>
          </w:p>
        </w:tc>
      </w:tr>
      <w:tr w:rsidR="00D67D7E" w:rsidRPr="007747D4" w14:paraId="7E49ECDA" w14:textId="77777777" w:rsidTr="00FC62B2">
        <w:tc>
          <w:tcPr>
            <w:tcW w:w="14035" w:type="dxa"/>
            <w:gridSpan w:val="4"/>
            <w:tcBorders>
              <w:bottom w:val="single" w:sz="4" w:space="0" w:color="auto"/>
            </w:tcBorders>
            <w:shd w:val="clear" w:color="auto" w:fill="B4C6E7" w:themeFill="accent1" w:themeFillTint="66"/>
            <w:vAlign w:val="center"/>
          </w:tcPr>
          <w:p w14:paraId="275EE37D" w14:textId="431241AE" w:rsidR="00D67D7E" w:rsidRPr="007747D4" w:rsidRDefault="00D67D7E" w:rsidP="00D67D7E">
            <w:pPr>
              <w:jc w:val="center"/>
            </w:pPr>
            <w:r w:rsidRPr="007747D4">
              <w:rPr>
                <w:b/>
                <w:u w:val="single"/>
              </w:rPr>
              <w:t>Topsfield Historic District Bylaw (Topsfield Town Code Ch. 153)</w:t>
            </w:r>
          </w:p>
        </w:tc>
      </w:tr>
      <w:tr w:rsidR="00D67D7E" w:rsidRPr="007747D4" w14:paraId="58AE821B" w14:textId="77777777" w:rsidTr="00AB56B1">
        <w:tc>
          <w:tcPr>
            <w:tcW w:w="1923" w:type="dxa"/>
            <w:tcBorders>
              <w:bottom w:val="single" w:sz="4" w:space="0" w:color="auto"/>
            </w:tcBorders>
          </w:tcPr>
          <w:p w14:paraId="75A25EA1" w14:textId="77777777" w:rsidR="00D67D7E" w:rsidRPr="007747D4" w:rsidRDefault="00D67D7E" w:rsidP="00D67D7E">
            <w:pPr>
              <w:jc w:val="left"/>
            </w:pPr>
            <w:r w:rsidRPr="007747D4">
              <w:t xml:space="preserve">Chapter 153 </w:t>
            </w:r>
          </w:p>
          <w:p w14:paraId="029B3C83" w14:textId="231AC2BE" w:rsidR="00D67D7E" w:rsidRPr="007747D4" w:rsidRDefault="00D67D7E" w:rsidP="00D67D7E">
            <w:pPr>
              <w:jc w:val="left"/>
            </w:pPr>
            <w:r w:rsidRPr="007747D4">
              <w:t>(</w:t>
            </w:r>
            <w:proofErr w:type="gramStart"/>
            <w:r w:rsidRPr="007747D4">
              <w:t>all</w:t>
            </w:r>
            <w:proofErr w:type="gramEnd"/>
            <w:r w:rsidRPr="007747D4">
              <w:t xml:space="preserve"> sections) </w:t>
            </w:r>
          </w:p>
          <w:p w14:paraId="0E3893C8" w14:textId="609DD04D" w:rsidR="00D67D7E" w:rsidRPr="007747D4" w:rsidRDefault="00D67D7E" w:rsidP="00D67D7E">
            <w:pPr>
              <w:jc w:val="left"/>
            </w:pPr>
          </w:p>
        </w:tc>
        <w:tc>
          <w:tcPr>
            <w:tcW w:w="2212" w:type="dxa"/>
            <w:tcBorders>
              <w:bottom w:val="single" w:sz="4" w:space="0" w:color="auto"/>
            </w:tcBorders>
          </w:tcPr>
          <w:p w14:paraId="2B8A159B" w14:textId="6CBA709A" w:rsidR="00D67D7E" w:rsidRPr="007747D4" w:rsidRDefault="00D67D7E" w:rsidP="00D67D7E">
            <w:pPr>
              <w:jc w:val="left"/>
            </w:pPr>
            <w:r w:rsidRPr="007747D4">
              <w:t>Historic District</w:t>
            </w:r>
          </w:p>
        </w:tc>
        <w:tc>
          <w:tcPr>
            <w:tcW w:w="4680" w:type="dxa"/>
            <w:tcBorders>
              <w:bottom w:val="single" w:sz="4" w:space="0" w:color="auto"/>
            </w:tcBorders>
          </w:tcPr>
          <w:p w14:paraId="6B6BACC1" w14:textId="5CE1A7E5" w:rsidR="00D67D7E" w:rsidRPr="007747D4" w:rsidRDefault="00D67D7E" w:rsidP="00D67D7E">
            <w:pPr>
              <w:jc w:val="left"/>
            </w:pPr>
            <w:r w:rsidRPr="007747D4">
              <w:t>Local rules and regulations applicable to buildings located in the Topsfield Historic District.</w:t>
            </w:r>
          </w:p>
        </w:tc>
        <w:tc>
          <w:tcPr>
            <w:tcW w:w="5220" w:type="dxa"/>
            <w:tcBorders>
              <w:bottom w:val="single" w:sz="4" w:space="0" w:color="auto"/>
            </w:tcBorders>
          </w:tcPr>
          <w:p w14:paraId="308B1AEA" w14:textId="77777777" w:rsidR="00D67D7E" w:rsidRPr="007747D4" w:rsidRDefault="00D67D7E" w:rsidP="00D67D7E">
            <w:pPr>
              <w:jc w:val="left"/>
            </w:pPr>
            <w:r w:rsidRPr="007747D4">
              <w:t>Pursuant to M.G.L. c. 40B and 760 CMR 56.00, the Zoning Board of Appeals shall be the permit-granting authority under this bylaw, and any/all activities subject to this bylaw will be reviewed and approved as part of the Comprehensive Permit under M.G.L. c. 40B and 760 CMR 56.00 and any/all applicable state, federal, and unwaived local laws and regulations.</w:t>
            </w:r>
          </w:p>
          <w:p w14:paraId="49BB708B" w14:textId="77777777" w:rsidR="00D67D7E" w:rsidRPr="007747D4" w:rsidRDefault="00D67D7E" w:rsidP="00D67D7E">
            <w:pPr>
              <w:jc w:val="left"/>
            </w:pPr>
          </w:p>
          <w:p w14:paraId="3BCCF334" w14:textId="77777777" w:rsidR="00D67D7E" w:rsidRPr="007747D4" w:rsidRDefault="00D67D7E" w:rsidP="00D67D7E">
            <w:pPr>
              <w:jc w:val="left"/>
            </w:pPr>
            <w:r w:rsidRPr="007747D4">
              <w:t>No waiver of performance standards is requested.</w:t>
            </w:r>
          </w:p>
          <w:p w14:paraId="10FF05DE" w14:textId="77777777" w:rsidR="00AE67A8" w:rsidRPr="007747D4" w:rsidRDefault="00AE67A8" w:rsidP="00D67D7E">
            <w:pPr>
              <w:jc w:val="left"/>
            </w:pPr>
          </w:p>
          <w:p w14:paraId="2B51F654" w14:textId="77777777" w:rsidR="00AE67A8" w:rsidRPr="007747D4" w:rsidRDefault="00AE67A8" w:rsidP="00D67D7E">
            <w:pPr>
              <w:jc w:val="left"/>
            </w:pPr>
          </w:p>
          <w:p w14:paraId="46DCAE2A" w14:textId="77777777" w:rsidR="00AE67A8" w:rsidRPr="007747D4" w:rsidRDefault="00AE67A8" w:rsidP="00D67D7E">
            <w:pPr>
              <w:jc w:val="left"/>
            </w:pPr>
          </w:p>
          <w:p w14:paraId="1CCF52F7" w14:textId="0263B9D4" w:rsidR="00AE67A8" w:rsidRPr="007747D4" w:rsidRDefault="00AE67A8" w:rsidP="00D67D7E">
            <w:pPr>
              <w:jc w:val="left"/>
            </w:pPr>
          </w:p>
        </w:tc>
      </w:tr>
      <w:tr w:rsidR="00D67D7E" w:rsidRPr="007747D4" w14:paraId="5E965B8B" w14:textId="77777777" w:rsidTr="00FC62B2">
        <w:tc>
          <w:tcPr>
            <w:tcW w:w="14035" w:type="dxa"/>
            <w:gridSpan w:val="4"/>
            <w:shd w:val="clear" w:color="auto" w:fill="B4C6E7" w:themeFill="accent1" w:themeFillTint="66"/>
            <w:vAlign w:val="center"/>
          </w:tcPr>
          <w:p w14:paraId="09E984BF" w14:textId="36917BC3" w:rsidR="00D67D7E" w:rsidRPr="007747D4" w:rsidRDefault="00D67D7E" w:rsidP="00D67D7E">
            <w:pPr>
              <w:jc w:val="center"/>
            </w:pPr>
            <w:r w:rsidRPr="007747D4">
              <w:rPr>
                <w:b/>
                <w:u w:val="single"/>
              </w:rPr>
              <w:lastRenderedPageBreak/>
              <w:t>Topsfield Soil Removal Bylaw (Topsfield Town Code Ch. 203)</w:t>
            </w:r>
          </w:p>
        </w:tc>
      </w:tr>
      <w:tr w:rsidR="00D67D7E" w:rsidRPr="007747D4" w14:paraId="7D6F669B" w14:textId="77777777" w:rsidTr="00813A21">
        <w:tc>
          <w:tcPr>
            <w:tcW w:w="1923" w:type="dxa"/>
          </w:tcPr>
          <w:p w14:paraId="7B2DB114" w14:textId="77777777" w:rsidR="00D67D7E" w:rsidRPr="007747D4" w:rsidRDefault="00D67D7E" w:rsidP="00D67D7E">
            <w:pPr>
              <w:jc w:val="left"/>
            </w:pPr>
            <w:r w:rsidRPr="007747D4">
              <w:t>Chapter 203</w:t>
            </w:r>
          </w:p>
          <w:p w14:paraId="1F95A2D8" w14:textId="0FD4FF35" w:rsidR="00D67D7E" w:rsidRPr="007747D4" w:rsidRDefault="00D67D7E" w:rsidP="00D67D7E">
            <w:pPr>
              <w:jc w:val="left"/>
            </w:pPr>
            <w:r w:rsidRPr="007747D4">
              <w:t>(All Sections)</w:t>
            </w:r>
          </w:p>
        </w:tc>
        <w:tc>
          <w:tcPr>
            <w:tcW w:w="2212" w:type="dxa"/>
          </w:tcPr>
          <w:p w14:paraId="4A95093E" w14:textId="53481437" w:rsidR="00D67D7E" w:rsidRPr="007747D4" w:rsidRDefault="00D67D7E" w:rsidP="00D67D7E">
            <w:pPr>
              <w:jc w:val="left"/>
            </w:pPr>
            <w:r w:rsidRPr="007747D4">
              <w:t>Soil Removal</w:t>
            </w:r>
          </w:p>
        </w:tc>
        <w:tc>
          <w:tcPr>
            <w:tcW w:w="4680" w:type="dxa"/>
          </w:tcPr>
          <w:p w14:paraId="52906205" w14:textId="46E856F5" w:rsidR="00D67D7E" w:rsidRPr="007747D4" w:rsidRDefault="00D67D7E" w:rsidP="00D67D7E">
            <w:pPr>
              <w:jc w:val="left"/>
            </w:pPr>
            <w:r w:rsidRPr="007747D4">
              <w:t>Local regulations pertaining to soil removal; requiring a soil removal permit from the Soil Removal Board</w:t>
            </w:r>
          </w:p>
        </w:tc>
        <w:tc>
          <w:tcPr>
            <w:tcW w:w="5220" w:type="dxa"/>
          </w:tcPr>
          <w:p w14:paraId="1D0AC783" w14:textId="77777777" w:rsidR="00D67D7E" w:rsidRPr="007747D4" w:rsidRDefault="00D67D7E" w:rsidP="00D67D7E">
            <w:pPr>
              <w:jc w:val="left"/>
            </w:pPr>
            <w:r w:rsidRPr="007747D4">
              <w:t>A waiver is sought for these sections in their entirety, including any/all procedural and filing requirements, technical specifications, performance standards, and standards of review applicable to the soil removal permit review process. Instead, any/all soil removal subject to this Chapter will be reviewed and approved under this Bylaw as part of the Comprehensive Permit under M.G.L. c. 40B and 760 CMR 56.00 and any/all applicable state, federal, and unwaived local laws and regulations.</w:t>
            </w:r>
          </w:p>
          <w:p w14:paraId="00CFDB31" w14:textId="77777777" w:rsidR="00D67D7E" w:rsidRPr="007747D4" w:rsidRDefault="00D67D7E" w:rsidP="00D67D7E">
            <w:pPr>
              <w:jc w:val="left"/>
            </w:pPr>
          </w:p>
          <w:p w14:paraId="22D477E2" w14:textId="2A798B94" w:rsidR="00D67D7E" w:rsidRPr="007747D4" w:rsidRDefault="00D67D7E" w:rsidP="00D67D7E">
            <w:pPr>
              <w:jc w:val="left"/>
            </w:pPr>
          </w:p>
          <w:p w14:paraId="13EC80FD" w14:textId="77777777" w:rsidR="00D67D7E" w:rsidRPr="007747D4" w:rsidRDefault="00D67D7E" w:rsidP="00D67D7E">
            <w:pPr>
              <w:jc w:val="left"/>
            </w:pPr>
          </w:p>
          <w:p w14:paraId="080D3322" w14:textId="0A1355EF" w:rsidR="00D67D7E" w:rsidRPr="007747D4" w:rsidRDefault="00D67D7E" w:rsidP="00D67D7E">
            <w:pPr>
              <w:jc w:val="left"/>
            </w:pPr>
          </w:p>
        </w:tc>
      </w:tr>
      <w:tr w:rsidR="00D67D7E" w:rsidRPr="007747D4" w14:paraId="4D3F8C5B" w14:textId="77777777" w:rsidTr="00FC62B2">
        <w:tc>
          <w:tcPr>
            <w:tcW w:w="14035" w:type="dxa"/>
            <w:gridSpan w:val="4"/>
            <w:shd w:val="clear" w:color="auto" w:fill="B4C6E7" w:themeFill="accent1" w:themeFillTint="66"/>
            <w:vAlign w:val="center"/>
          </w:tcPr>
          <w:p w14:paraId="1996E799" w14:textId="5FB8BD95" w:rsidR="00D67D7E" w:rsidRPr="007747D4" w:rsidRDefault="00D67D7E" w:rsidP="00D67D7E">
            <w:pPr>
              <w:jc w:val="center"/>
            </w:pPr>
            <w:r w:rsidRPr="007747D4">
              <w:rPr>
                <w:b/>
                <w:u w:val="single"/>
              </w:rPr>
              <w:t>Topsfield Stormwater Management &amp; Erosion Control Bylaw (Topsfield Town Code Ch. 220)</w:t>
            </w:r>
          </w:p>
        </w:tc>
      </w:tr>
      <w:tr w:rsidR="00D67D7E" w:rsidRPr="007747D4" w14:paraId="34330338" w14:textId="77777777" w:rsidTr="00813A21">
        <w:tc>
          <w:tcPr>
            <w:tcW w:w="1923" w:type="dxa"/>
          </w:tcPr>
          <w:p w14:paraId="18C6E5C9" w14:textId="36F6CB22" w:rsidR="00D67D7E" w:rsidRPr="007747D4" w:rsidRDefault="00D67D7E" w:rsidP="00D67D7E">
            <w:pPr>
              <w:jc w:val="left"/>
            </w:pPr>
            <w:r w:rsidRPr="007747D4">
              <w:t>Chapter 220</w:t>
            </w:r>
          </w:p>
          <w:p w14:paraId="42200D2F" w14:textId="55FE5B7A" w:rsidR="00D67D7E" w:rsidRPr="007747D4" w:rsidRDefault="00D67D7E" w:rsidP="00D67D7E">
            <w:pPr>
              <w:jc w:val="left"/>
            </w:pPr>
            <w:r w:rsidRPr="007747D4">
              <w:t>§ 220-5</w:t>
            </w:r>
          </w:p>
        </w:tc>
        <w:tc>
          <w:tcPr>
            <w:tcW w:w="2212" w:type="dxa"/>
          </w:tcPr>
          <w:p w14:paraId="62A6A494" w14:textId="41AC23C6" w:rsidR="00D67D7E" w:rsidRPr="007747D4" w:rsidRDefault="00D67D7E" w:rsidP="00D67D7E">
            <w:pPr>
              <w:jc w:val="left"/>
            </w:pPr>
            <w:r w:rsidRPr="007747D4">
              <w:t>Administration of Stormwater Bylaw</w:t>
            </w:r>
          </w:p>
        </w:tc>
        <w:tc>
          <w:tcPr>
            <w:tcW w:w="4680" w:type="dxa"/>
          </w:tcPr>
          <w:p w14:paraId="2E04C02C" w14:textId="4F7B2546" w:rsidR="00D67D7E" w:rsidRPr="007747D4" w:rsidRDefault="00D67D7E" w:rsidP="00D67D7E">
            <w:pPr>
              <w:jc w:val="left"/>
            </w:pPr>
            <w:r w:rsidRPr="007747D4">
              <w:t>Designating the Topsfield Planning Board as the reviewing authority under this bylaw and establishing procedures for such review.</w:t>
            </w:r>
          </w:p>
        </w:tc>
        <w:tc>
          <w:tcPr>
            <w:tcW w:w="5220" w:type="dxa"/>
          </w:tcPr>
          <w:p w14:paraId="7B97B6C8" w14:textId="46149B32" w:rsidR="00D67D7E" w:rsidRPr="007747D4" w:rsidRDefault="00D67D7E" w:rsidP="00D67D7E">
            <w:pPr>
              <w:jc w:val="left"/>
            </w:pPr>
            <w:r w:rsidRPr="007747D4">
              <w:t>Pursuant to M.G.L. c. 40B and 760 CMR 56.00, the Zoning Board of Appeals shall be the permit-granting authority under this bylaw, and any/all activities subject to this bylaw will be reviewed and approved as part of the Comprehensive Permit under M.G.L. c. 40B and 760 CMR 56.00 and any/all applicable state, federal, and unwaived local laws and regulations, including, without limitation, the State Stormwater Management Standards.</w:t>
            </w:r>
          </w:p>
          <w:p w14:paraId="064C0B40" w14:textId="77777777" w:rsidR="00D67D7E" w:rsidRPr="007747D4" w:rsidRDefault="00D67D7E" w:rsidP="00D67D7E">
            <w:pPr>
              <w:jc w:val="left"/>
            </w:pPr>
          </w:p>
          <w:p w14:paraId="03CBC06F" w14:textId="10BE3E60" w:rsidR="00D67D7E" w:rsidRPr="007747D4" w:rsidRDefault="00D67D7E" w:rsidP="00D67D7E">
            <w:pPr>
              <w:jc w:val="left"/>
            </w:pPr>
            <w:r w:rsidRPr="007747D4">
              <w:t>Waiver sought for all administrative and procedural provisions of this section to the extent they differ from M.G.L. c. 40B and 760 CMR 56.00.</w:t>
            </w:r>
          </w:p>
          <w:p w14:paraId="074D1BE0" w14:textId="29F053CE" w:rsidR="00D67D7E" w:rsidRPr="007747D4" w:rsidRDefault="00D67D7E" w:rsidP="00D67D7E">
            <w:pPr>
              <w:jc w:val="left"/>
            </w:pPr>
          </w:p>
        </w:tc>
      </w:tr>
      <w:tr w:rsidR="00D67D7E" w:rsidRPr="007747D4" w14:paraId="1541626B" w14:textId="77777777" w:rsidTr="00813A21">
        <w:tc>
          <w:tcPr>
            <w:tcW w:w="1923" w:type="dxa"/>
          </w:tcPr>
          <w:p w14:paraId="3E6861CA" w14:textId="77777777" w:rsidR="00D67D7E" w:rsidRPr="007747D4" w:rsidRDefault="00D67D7E" w:rsidP="00D67D7E">
            <w:pPr>
              <w:jc w:val="left"/>
            </w:pPr>
            <w:r w:rsidRPr="007747D4">
              <w:lastRenderedPageBreak/>
              <w:t>Chapter 220</w:t>
            </w:r>
          </w:p>
          <w:p w14:paraId="388E47C6" w14:textId="72C179BD" w:rsidR="00D67D7E" w:rsidRPr="007747D4" w:rsidRDefault="00D67D7E" w:rsidP="00D67D7E">
            <w:pPr>
              <w:jc w:val="left"/>
            </w:pPr>
            <w:r w:rsidRPr="007747D4">
              <w:t>§ 220-6(A)</w:t>
            </w:r>
          </w:p>
        </w:tc>
        <w:tc>
          <w:tcPr>
            <w:tcW w:w="2212" w:type="dxa"/>
          </w:tcPr>
          <w:p w14:paraId="45645ABC" w14:textId="30226342" w:rsidR="00D67D7E" w:rsidRPr="007747D4" w:rsidRDefault="00D67D7E" w:rsidP="00D67D7E">
            <w:pPr>
              <w:jc w:val="left"/>
            </w:pPr>
            <w:r w:rsidRPr="007747D4">
              <w:t>Permit requirements of Stormwater Bylaw</w:t>
            </w:r>
          </w:p>
        </w:tc>
        <w:tc>
          <w:tcPr>
            <w:tcW w:w="4680" w:type="dxa"/>
          </w:tcPr>
          <w:p w14:paraId="35F9B60A" w14:textId="381448E4" w:rsidR="00D67D7E" w:rsidRPr="007747D4" w:rsidRDefault="00D67D7E" w:rsidP="00D67D7E">
            <w:pPr>
              <w:jc w:val="left"/>
            </w:pPr>
            <w:r w:rsidRPr="007747D4">
              <w:t>Requiring permits under this bylaw for specified activities.</w:t>
            </w:r>
          </w:p>
        </w:tc>
        <w:tc>
          <w:tcPr>
            <w:tcW w:w="5220" w:type="dxa"/>
          </w:tcPr>
          <w:p w14:paraId="73AE5CE3" w14:textId="77777777" w:rsidR="00D67D7E" w:rsidRPr="007747D4" w:rsidRDefault="00D67D7E" w:rsidP="00D67D7E">
            <w:pPr>
              <w:jc w:val="left"/>
            </w:pPr>
            <w:r w:rsidRPr="007747D4">
              <w:t>Pursuant to M.G.L. c. 40B and 760 CMR 56.00, the Zoning Board of Appeals shall be the permit-granting authority under this bylaw, and any/all activities subject to this bylaw will be reviewed and approved as part of the Comprehensive Permit under M.G.L. c. 40B and 760 CMR 56.00 and any/all applicable state, federal, and unwaived local laws and regulations.</w:t>
            </w:r>
          </w:p>
          <w:p w14:paraId="032E6B47" w14:textId="77777777" w:rsidR="00D67D7E" w:rsidRPr="007747D4" w:rsidRDefault="00D67D7E" w:rsidP="00D67D7E">
            <w:pPr>
              <w:jc w:val="left"/>
            </w:pPr>
          </w:p>
          <w:p w14:paraId="26D62B2E" w14:textId="77777777" w:rsidR="00D67D7E" w:rsidRPr="007747D4" w:rsidRDefault="00D67D7E" w:rsidP="00D67D7E">
            <w:pPr>
              <w:jc w:val="left"/>
            </w:pPr>
            <w:r w:rsidRPr="007747D4">
              <w:t>Waiver sought for all administrative and procedural provisions of this section to the extent they differ from M.G.L. c. 40B and 760 CMR 56.00.</w:t>
            </w:r>
          </w:p>
          <w:p w14:paraId="014359E3" w14:textId="77777777" w:rsidR="00D67D7E" w:rsidRPr="007747D4" w:rsidRDefault="00D67D7E" w:rsidP="00D67D7E">
            <w:pPr>
              <w:jc w:val="left"/>
            </w:pPr>
          </w:p>
          <w:p w14:paraId="47C96C02" w14:textId="77777777" w:rsidR="00D67D7E" w:rsidRPr="007747D4" w:rsidRDefault="00D67D7E" w:rsidP="00D67D7E">
            <w:pPr>
              <w:jc w:val="left"/>
            </w:pPr>
          </w:p>
        </w:tc>
      </w:tr>
      <w:tr w:rsidR="00D67D7E" w:rsidRPr="007747D4" w14:paraId="0BD4F487" w14:textId="77777777" w:rsidTr="00813A21">
        <w:tc>
          <w:tcPr>
            <w:tcW w:w="1923" w:type="dxa"/>
          </w:tcPr>
          <w:p w14:paraId="60F7CA1A" w14:textId="77777777" w:rsidR="00D67D7E" w:rsidRPr="007747D4" w:rsidRDefault="00D67D7E" w:rsidP="00D67D7E">
            <w:pPr>
              <w:jc w:val="left"/>
            </w:pPr>
            <w:r w:rsidRPr="007747D4">
              <w:t>Chapter 220</w:t>
            </w:r>
          </w:p>
          <w:p w14:paraId="4E082B6E" w14:textId="5693DD6B" w:rsidR="00D67D7E" w:rsidRPr="007747D4" w:rsidRDefault="00D67D7E" w:rsidP="00D67D7E">
            <w:pPr>
              <w:jc w:val="left"/>
            </w:pPr>
            <w:r w:rsidRPr="007747D4">
              <w:t>§ 220-7</w:t>
            </w:r>
          </w:p>
        </w:tc>
        <w:tc>
          <w:tcPr>
            <w:tcW w:w="2212" w:type="dxa"/>
          </w:tcPr>
          <w:p w14:paraId="2A76F819" w14:textId="30791D06" w:rsidR="00D67D7E" w:rsidRPr="007747D4" w:rsidRDefault="00D67D7E" w:rsidP="00D67D7E">
            <w:pPr>
              <w:jc w:val="left"/>
            </w:pPr>
            <w:r w:rsidRPr="007747D4">
              <w:t>Procedures under Stormwater Bylaw</w:t>
            </w:r>
          </w:p>
        </w:tc>
        <w:tc>
          <w:tcPr>
            <w:tcW w:w="4680" w:type="dxa"/>
          </w:tcPr>
          <w:p w14:paraId="3118A875" w14:textId="73DA008A" w:rsidR="00D67D7E" w:rsidRPr="007747D4" w:rsidRDefault="00D67D7E" w:rsidP="00D67D7E">
            <w:pPr>
              <w:jc w:val="left"/>
            </w:pPr>
            <w:r w:rsidRPr="007747D4">
              <w:t>Establishing procedures for review under this bylaw.</w:t>
            </w:r>
          </w:p>
        </w:tc>
        <w:tc>
          <w:tcPr>
            <w:tcW w:w="5220" w:type="dxa"/>
          </w:tcPr>
          <w:p w14:paraId="6ABA4C7B" w14:textId="0D539649" w:rsidR="00D67D7E" w:rsidRPr="007747D4" w:rsidRDefault="00D67D7E" w:rsidP="00D67D7E">
            <w:pPr>
              <w:jc w:val="left"/>
            </w:pPr>
            <w:r w:rsidRPr="007747D4">
              <w:t>Waiver sought for all procedural provisions of this section to the extent they differ from M.G.L. c. 40B and 760 CMR 56.00.</w:t>
            </w:r>
          </w:p>
          <w:p w14:paraId="1A034E06" w14:textId="77777777" w:rsidR="00D67D7E" w:rsidRPr="007747D4" w:rsidRDefault="00D67D7E" w:rsidP="00D67D7E">
            <w:pPr>
              <w:jc w:val="left"/>
            </w:pPr>
          </w:p>
        </w:tc>
      </w:tr>
      <w:tr w:rsidR="00D67D7E" w:rsidRPr="007747D4" w14:paraId="38D04784" w14:textId="77777777" w:rsidTr="00813A21">
        <w:tc>
          <w:tcPr>
            <w:tcW w:w="1923" w:type="dxa"/>
          </w:tcPr>
          <w:p w14:paraId="4D75F84D" w14:textId="77777777" w:rsidR="00D67D7E" w:rsidRPr="007747D4" w:rsidRDefault="00D67D7E" w:rsidP="00D67D7E">
            <w:pPr>
              <w:jc w:val="left"/>
            </w:pPr>
            <w:r w:rsidRPr="007747D4">
              <w:t>Chapter 220</w:t>
            </w:r>
          </w:p>
          <w:p w14:paraId="1FA71054" w14:textId="17A6F69B" w:rsidR="00D67D7E" w:rsidRPr="007747D4" w:rsidRDefault="00D67D7E" w:rsidP="00D67D7E">
            <w:pPr>
              <w:jc w:val="left"/>
            </w:pPr>
            <w:r w:rsidRPr="007747D4">
              <w:t>§ 220-8</w:t>
            </w:r>
          </w:p>
        </w:tc>
        <w:tc>
          <w:tcPr>
            <w:tcW w:w="2212" w:type="dxa"/>
          </w:tcPr>
          <w:p w14:paraId="672A2395" w14:textId="4EE7119C" w:rsidR="00D67D7E" w:rsidRPr="007747D4" w:rsidRDefault="00D67D7E" w:rsidP="00D67D7E">
            <w:pPr>
              <w:jc w:val="left"/>
            </w:pPr>
            <w:r w:rsidRPr="007747D4">
              <w:t>Enforcement</w:t>
            </w:r>
          </w:p>
        </w:tc>
        <w:tc>
          <w:tcPr>
            <w:tcW w:w="4680" w:type="dxa"/>
          </w:tcPr>
          <w:p w14:paraId="56A3E664" w14:textId="119B784C" w:rsidR="00D67D7E" w:rsidRPr="007747D4" w:rsidRDefault="00D67D7E" w:rsidP="00D67D7E">
            <w:pPr>
              <w:jc w:val="left"/>
            </w:pPr>
            <w:r w:rsidRPr="007747D4">
              <w:t>Enforcement</w:t>
            </w:r>
          </w:p>
        </w:tc>
        <w:tc>
          <w:tcPr>
            <w:tcW w:w="5220" w:type="dxa"/>
          </w:tcPr>
          <w:p w14:paraId="68CA6D4E" w14:textId="1C860DB5" w:rsidR="00D67D7E" w:rsidRPr="007747D4" w:rsidRDefault="00D67D7E" w:rsidP="00D67D7E">
            <w:pPr>
              <w:jc w:val="left"/>
            </w:pPr>
            <w:r w:rsidRPr="007747D4">
              <w:t>Waiver sought solely with respect to enforcement of provisions of this bylaw (or its implementing regulations) that are subject to waiver.</w:t>
            </w:r>
          </w:p>
        </w:tc>
      </w:tr>
      <w:tr w:rsidR="00D67D7E" w:rsidRPr="007747D4" w14:paraId="1043DE83" w14:textId="77777777" w:rsidTr="00FC62B2">
        <w:tc>
          <w:tcPr>
            <w:tcW w:w="14035" w:type="dxa"/>
            <w:gridSpan w:val="4"/>
            <w:shd w:val="clear" w:color="auto" w:fill="B4C6E7" w:themeFill="accent1" w:themeFillTint="66"/>
            <w:vAlign w:val="center"/>
          </w:tcPr>
          <w:p w14:paraId="1202CB74" w14:textId="4388FA6C" w:rsidR="00D67D7E" w:rsidRPr="007747D4" w:rsidRDefault="00D67D7E" w:rsidP="00D67D7E">
            <w:pPr>
              <w:jc w:val="center"/>
            </w:pPr>
            <w:r w:rsidRPr="007747D4">
              <w:rPr>
                <w:b/>
                <w:u w:val="single"/>
              </w:rPr>
              <w:t>Topsfield Wetlands Bylaw (Topsfield Town Code Ch. 250)</w:t>
            </w:r>
          </w:p>
        </w:tc>
      </w:tr>
      <w:tr w:rsidR="00D67D7E" w:rsidRPr="007747D4" w14:paraId="589BA11A" w14:textId="77777777" w:rsidTr="00813A21">
        <w:tc>
          <w:tcPr>
            <w:tcW w:w="1923" w:type="dxa"/>
          </w:tcPr>
          <w:p w14:paraId="50F16A8F" w14:textId="77777777" w:rsidR="00D67D7E" w:rsidRPr="007747D4" w:rsidRDefault="00D67D7E" w:rsidP="00D67D7E">
            <w:pPr>
              <w:jc w:val="left"/>
            </w:pPr>
            <w:r w:rsidRPr="007747D4">
              <w:t>Chapter 250</w:t>
            </w:r>
          </w:p>
          <w:p w14:paraId="644F66B2" w14:textId="5891E2F7" w:rsidR="00D67D7E" w:rsidRPr="007747D4" w:rsidRDefault="00D67D7E" w:rsidP="00D67D7E">
            <w:pPr>
              <w:jc w:val="left"/>
            </w:pPr>
            <w:r w:rsidRPr="007747D4">
              <w:t>§ 250-2</w:t>
            </w:r>
          </w:p>
        </w:tc>
        <w:tc>
          <w:tcPr>
            <w:tcW w:w="2212" w:type="dxa"/>
          </w:tcPr>
          <w:p w14:paraId="55239836" w14:textId="58E7DE77" w:rsidR="00D67D7E" w:rsidRPr="007747D4" w:rsidRDefault="00D67D7E" w:rsidP="00D67D7E">
            <w:pPr>
              <w:jc w:val="left"/>
            </w:pPr>
            <w:r w:rsidRPr="007747D4">
              <w:t>Conservation Commission Jurisdiction</w:t>
            </w:r>
          </w:p>
        </w:tc>
        <w:tc>
          <w:tcPr>
            <w:tcW w:w="4680" w:type="dxa"/>
          </w:tcPr>
          <w:p w14:paraId="5193342C" w14:textId="176B7AB3" w:rsidR="00D67D7E" w:rsidRPr="007747D4" w:rsidRDefault="00D67D7E" w:rsidP="00D67D7E">
            <w:pPr>
              <w:jc w:val="left"/>
            </w:pPr>
            <w:r w:rsidRPr="007747D4">
              <w:t>Establishing the Topsfield Conservation Commission as the permit-granting authority under local wetlands bylaw.</w:t>
            </w:r>
          </w:p>
        </w:tc>
        <w:tc>
          <w:tcPr>
            <w:tcW w:w="5220" w:type="dxa"/>
          </w:tcPr>
          <w:p w14:paraId="17454CAF" w14:textId="20DFADBE" w:rsidR="00D67D7E" w:rsidRPr="007747D4" w:rsidRDefault="00D67D7E" w:rsidP="00D67D7E">
            <w:pPr>
              <w:jc w:val="left"/>
            </w:pPr>
            <w:r w:rsidRPr="007747D4">
              <w:t>Pursuant to M.G.L. c. 40B and 760 CMR 56.00, the Zoning Board of Appeals shall be the permit-granting authority under this bylaw, and any/all activities subject to this bylaw will be reviewed and approved as part of the Comprehensive Permit under M.G.L. c. 40B and 760 CMR 56.00 and any/all applicable state, federal, and unwaived local laws and regulations – including, without limitation, the Wetlands Protection Act, 310 CMR 10.</w:t>
            </w:r>
          </w:p>
        </w:tc>
      </w:tr>
      <w:tr w:rsidR="00D67D7E" w:rsidRPr="007747D4" w14:paraId="04FED13B" w14:textId="77777777" w:rsidTr="00813A21">
        <w:tc>
          <w:tcPr>
            <w:tcW w:w="1923" w:type="dxa"/>
          </w:tcPr>
          <w:p w14:paraId="3068BE20" w14:textId="77777777" w:rsidR="00D67D7E" w:rsidRPr="007747D4" w:rsidRDefault="00D67D7E" w:rsidP="00D67D7E">
            <w:pPr>
              <w:jc w:val="left"/>
            </w:pPr>
            <w:r w:rsidRPr="007747D4">
              <w:lastRenderedPageBreak/>
              <w:t>Chapter 250</w:t>
            </w:r>
          </w:p>
          <w:p w14:paraId="6588E3BA" w14:textId="3D52962F" w:rsidR="00D67D7E" w:rsidRPr="007747D4" w:rsidRDefault="00D67D7E" w:rsidP="00D67D7E">
            <w:pPr>
              <w:jc w:val="left"/>
            </w:pPr>
            <w:r w:rsidRPr="007747D4">
              <w:t>§ 250-2</w:t>
            </w:r>
          </w:p>
        </w:tc>
        <w:tc>
          <w:tcPr>
            <w:tcW w:w="2212" w:type="dxa"/>
          </w:tcPr>
          <w:p w14:paraId="4F953A99" w14:textId="2D400FAB" w:rsidR="00D67D7E" w:rsidRPr="007747D4" w:rsidRDefault="00D67D7E" w:rsidP="00D67D7E">
            <w:pPr>
              <w:jc w:val="left"/>
            </w:pPr>
            <w:r w:rsidRPr="007747D4">
              <w:t>Definitions</w:t>
            </w:r>
          </w:p>
        </w:tc>
        <w:tc>
          <w:tcPr>
            <w:tcW w:w="4680" w:type="dxa"/>
          </w:tcPr>
          <w:p w14:paraId="2AF5EC3B" w14:textId="0EAB257E" w:rsidR="00D67D7E" w:rsidRPr="007747D4" w:rsidRDefault="00D67D7E" w:rsidP="00D67D7E">
            <w:pPr>
              <w:jc w:val="left"/>
            </w:pPr>
            <w:r w:rsidRPr="007747D4">
              <w:t>Establishing definitions applicable to resource areas and regulated activities</w:t>
            </w:r>
          </w:p>
        </w:tc>
        <w:tc>
          <w:tcPr>
            <w:tcW w:w="5220" w:type="dxa"/>
          </w:tcPr>
          <w:p w14:paraId="76B920AC" w14:textId="77777777" w:rsidR="00D67D7E" w:rsidRPr="007747D4" w:rsidRDefault="00D67D7E" w:rsidP="00D67D7E">
            <w:pPr>
              <w:jc w:val="left"/>
            </w:pPr>
            <w:r w:rsidRPr="007747D4">
              <w:t>A waiver is sought for this section to the extent these definitions would result in the creation of requirements that exceed or differs from the requirements of the Wetlands Protection Act, 310 CMR 10.</w:t>
            </w:r>
          </w:p>
          <w:p w14:paraId="7C287070" w14:textId="77777777" w:rsidR="00AE67A8" w:rsidRPr="007747D4" w:rsidRDefault="00AE67A8" w:rsidP="00D67D7E">
            <w:pPr>
              <w:jc w:val="left"/>
            </w:pPr>
          </w:p>
          <w:p w14:paraId="37745572" w14:textId="37275D06" w:rsidR="00AE67A8" w:rsidRPr="007747D4" w:rsidRDefault="00AE67A8" w:rsidP="00D67D7E">
            <w:pPr>
              <w:jc w:val="left"/>
            </w:pPr>
          </w:p>
        </w:tc>
      </w:tr>
      <w:tr w:rsidR="00D67D7E" w:rsidRPr="007747D4" w14:paraId="281F81CC" w14:textId="77777777" w:rsidTr="00813A21">
        <w:tc>
          <w:tcPr>
            <w:tcW w:w="1923" w:type="dxa"/>
          </w:tcPr>
          <w:p w14:paraId="15636920" w14:textId="77777777" w:rsidR="00D67D7E" w:rsidRPr="007747D4" w:rsidRDefault="00D67D7E" w:rsidP="00D67D7E">
            <w:pPr>
              <w:jc w:val="left"/>
            </w:pPr>
            <w:r w:rsidRPr="007747D4">
              <w:t>Chapter 250</w:t>
            </w:r>
          </w:p>
          <w:p w14:paraId="74ADA1FD" w14:textId="007F50EF" w:rsidR="00D67D7E" w:rsidRPr="007747D4" w:rsidRDefault="00D67D7E" w:rsidP="00D67D7E">
            <w:pPr>
              <w:jc w:val="left"/>
            </w:pPr>
            <w:r w:rsidRPr="007747D4">
              <w:t>§ 250-4</w:t>
            </w:r>
          </w:p>
        </w:tc>
        <w:tc>
          <w:tcPr>
            <w:tcW w:w="2212" w:type="dxa"/>
          </w:tcPr>
          <w:p w14:paraId="442C616B" w14:textId="20845D64" w:rsidR="00D67D7E" w:rsidRPr="007747D4" w:rsidRDefault="00D67D7E" w:rsidP="00D67D7E">
            <w:pPr>
              <w:jc w:val="left"/>
            </w:pPr>
            <w:r w:rsidRPr="007747D4">
              <w:t>Filing Procedures</w:t>
            </w:r>
          </w:p>
        </w:tc>
        <w:tc>
          <w:tcPr>
            <w:tcW w:w="4680" w:type="dxa"/>
          </w:tcPr>
          <w:p w14:paraId="75A21F1C" w14:textId="719766C1" w:rsidR="00D67D7E" w:rsidRPr="007747D4" w:rsidRDefault="00D67D7E" w:rsidP="00D67D7E">
            <w:pPr>
              <w:jc w:val="left"/>
            </w:pPr>
            <w:r w:rsidRPr="007747D4">
              <w:t>Filing requirements and procedures under local wetlands bylaw.</w:t>
            </w:r>
          </w:p>
        </w:tc>
        <w:tc>
          <w:tcPr>
            <w:tcW w:w="5220" w:type="dxa"/>
          </w:tcPr>
          <w:p w14:paraId="4BD4E236" w14:textId="3BD073DA" w:rsidR="00D67D7E" w:rsidRPr="007747D4" w:rsidRDefault="00D67D7E" w:rsidP="00D67D7E">
            <w:pPr>
              <w:jc w:val="left"/>
            </w:pPr>
            <w:r w:rsidRPr="007747D4">
              <w:t>A waiver is sought for this section in its entirety to the extent necessary to deem the applicant’s Comprehensive Permit application as a complete application under this bylaw.</w:t>
            </w:r>
          </w:p>
          <w:p w14:paraId="4160F5CF" w14:textId="77777777" w:rsidR="00D67D7E" w:rsidRPr="007747D4" w:rsidRDefault="00D67D7E" w:rsidP="00D67D7E">
            <w:pPr>
              <w:jc w:val="left"/>
            </w:pPr>
          </w:p>
          <w:p w14:paraId="67905BD2" w14:textId="3D7B61BA" w:rsidR="00AE67A8" w:rsidRPr="007747D4" w:rsidRDefault="00AE67A8" w:rsidP="00D67D7E">
            <w:pPr>
              <w:jc w:val="left"/>
            </w:pPr>
          </w:p>
        </w:tc>
      </w:tr>
      <w:tr w:rsidR="00D67D7E" w:rsidRPr="007747D4" w14:paraId="57591B90" w14:textId="77777777" w:rsidTr="00813A21">
        <w:tc>
          <w:tcPr>
            <w:tcW w:w="1923" w:type="dxa"/>
          </w:tcPr>
          <w:p w14:paraId="12E84B5D" w14:textId="77777777" w:rsidR="00D67D7E" w:rsidRPr="007747D4" w:rsidRDefault="00D67D7E" w:rsidP="00D67D7E">
            <w:pPr>
              <w:jc w:val="left"/>
            </w:pPr>
            <w:r w:rsidRPr="007747D4">
              <w:t>Chapter 250</w:t>
            </w:r>
          </w:p>
          <w:p w14:paraId="1C80B542" w14:textId="4325E00E" w:rsidR="00D67D7E" w:rsidRPr="007747D4" w:rsidRDefault="00D67D7E" w:rsidP="00D67D7E">
            <w:pPr>
              <w:jc w:val="left"/>
            </w:pPr>
            <w:r w:rsidRPr="007747D4">
              <w:t>§ 250-7</w:t>
            </w:r>
          </w:p>
        </w:tc>
        <w:tc>
          <w:tcPr>
            <w:tcW w:w="2212" w:type="dxa"/>
          </w:tcPr>
          <w:p w14:paraId="10B66079" w14:textId="6B2C8E53" w:rsidR="00D67D7E" w:rsidRPr="007747D4" w:rsidRDefault="00D67D7E" w:rsidP="00D67D7E">
            <w:pPr>
              <w:jc w:val="left"/>
            </w:pPr>
            <w:r w:rsidRPr="007747D4">
              <w:t>Public Hearing</w:t>
            </w:r>
          </w:p>
        </w:tc>
        <w:tc>
          <w:tcPr>
            <w:tcW w:w="4680" w:type="dxa"/>
          </w:tcPr>
          <w:p w14:paraId="3F9FBDFA" w14:textId="282FD008" w:rsidR="00D67D7E" w:rsidRPr="007747D4" w:rsidRDefault="00D67D7E" w:rsidP="00D67D7E">
            <w:pPr>
              <w:jc w:val="left"/>
            </w:pPr>
            <w:r w:rsidRPr="007747D4">
              <w:t>Requirements and procedures for public hearings under local wetlands bylaw.</w:t>
            </w:r>
          </w:p>
        </w:tc>
        <w:tc>
          <w:tcPr>
            <w:tcW w:w="5220" w:type="dxa"/>
          </w:tcPr>
          <w:p w14:paraId="1C3935E8" w14:textId="77777777" w:rsidR="00D67D7E" w:rsidRPr="007747D4" w:rsidRDefault="00D67D7E" w:rsidP="00D67D7E">
            <w:pPr>
              <w:jc w:val="left"/>
            </w:pPr>
            <w:r w:rsidRPr="007747D4">
              <w:t>Pursuant to M.G.L. c. 40B and 760 CMR 56.00, the public hearing required by this section shall be consolidated within the public hearing of the Zoning Board of Appeals as the permit-granting authority under this bylaw.</w:t>
            </w:r>
          </w:p>
          <w:p w14:paraId="46261188" w14:textId="77777777" w:rsidR="00AE67A8" w:rsidRPr="007747D4" w:rsidRDefault="00AE67A8" w:rsidP="00D67D7E">
            <w:pPr>
              <w:jc w:val="left"/>
            </w:pPr>
          </w:p>
          <w:p w14:paraId="6E47E640" w14:textId="5F61CDEE" w:rsidR="00AE67A8" w:rsidRPr="007747D4" w:rsidRDefault="00AE67A8" w:rsidP="00D67D7E">
            <w:pPr>
              <w:jc w:val="left"/>
            </w:pPr>
          </w:p>
        </w:tc>
      </w:tr>
      <w:tr w:rsidR="00D67D7E" w:rsidRPr="007747D4" w14:paraId="6F494126" w14:textId="77777777" w:rsidTr="00813A21">
        <w:tc>
          <w:tcPr>
            <w:tcW w:w="1923" w:type="dxa"/>
          </w:tcPr>
          <w:p w14:paraId="109C02DF" w14:textId="77777777" w:rsidR="00D67D7E" w:rsidRPr="007747D4" w:rsidRDefault="00D67D7E" w:rsidP="00D67D7E">
            <w:pPr>
              <w:jc w:val="left"/>
            </w:pPr>
            <w:r w:rsidRPr="007747D4">
              <w:t>Chapter 250</w:t>
            </w:r>
          </w:p>
          <w:p w14:paraId="32197000" w14:textId="2863B537" w:rsidR="00D67D7E" w:rsidRPr="007747D4" w:rsidRDefault="00D67D7E" w:rsidP="00D67D7E">
            <w:pPr>
              <w:jc w:val="left"/>
            </w:pPr>
            <w:r w:rsidRPr="007747D4">
              <w:t>§ 250-9</w:t>
            </w:r>
          </w:p>
        </w:tc>
        <w:tc>
          <w:tcPr>
            <w:tcW w:w="2212" w:type="dxa"/>
          </w:tcPr>
          <w:p w14:paraId="14EA887E" w14:textId="69A29CBC" w:rsidR="00D67D7E" w:rsidRPr="007747D4" w:rsidRDefault="00D67D7E" w:rsidP="00D67D7E">
            <w:pPr>
              <w:jc w:val="left"/>
            </w:pPr>
            <w:r w:rsidRPr="007747D4">
              <w:t>Burden of Proof</w:t>
            </w:r>
          </w:p>
        </w:tc>
        <w:tc>
          <w:tcPr>
            <w:tcW w:w="4680" w:type="dxa"/>
          </w:tcPr>
          <w:p w14:paraId="24A66AF8" w14:textId="77777777" w:rsidR="00D67D7E" w:rsidRPr="007747D4" w:rsidRDefault="00D67D7E" w:rsidP="00D67D7E">
            <w:pPr>
              <w:jc w:val="left"/>
            </w:pPr>
            <w:r w:rsidRPr="007747D4">
              <w:t>Burden of proof under local wetlands bylaw.</w:t>
            </w:r>
          </w:p>
          <w:p w14:paraId="1D522632" w14:textId="77777777" w:rsidR="00D67D7E" w:rsidRPr="007747D4" w:rsidRDefault="00D67D7E" w:rsidP="00D67D7E">
            <w:pPr>
              <w:jc w:val="left"/>
            </w:pPr>
          </w:p>
          <w:p w14:paraId="76DEC1C8" w14:textId="77777777" w:rsidR="00D67D7E" w:rsidRPr="007747D4" w:rsidRDefault="00D67D7E" w:rsidP="00D67D7E">
            <w:pPr>
              <w:jc w:val="left"/>
            </w:pPr>
          </w:p>
          <w:p w14:paraId="20C90405" w14:textId="77777777" w:rsidR="00D67D7E" w:rsidRPr="007747D4" w:rsidRDefault="00D67D7E" w:rsidP="00D67D7E">
            <w:pPr>
              <w:jc w:val="left"/>
            </w:pPr>
          </w:p>
          <w:p w14:paraId="31805F15" w14:textId="77777777" w:rsidR="00D67D7E" w:rsidRPr="007747D4" w:rsidRDefault="00D67D7E" w:rsidP="00D67D7E">
            <w:pPr>
              <w:jc w:val="left"/>
            </w:pPr>
          </w:p>
          <w:p w14:paraId="53D8B139" w14:textId="77777777" w:rsidR="00D67D7E" w:rsidRPr="007747D4" w:rsidRDefault="00D67D7E" w:rsidP="00D67D7E">
            <w:pPr>
              <w:jc w:val="left"/>
            </w:pPr>
          </w:p>
          <w:p w14:paraId="0483111C" w14:textId="24CC7CB3" w:rsidR="00D67D7E" w:rsidRPr="007747D4" w:rsidRDefault="00D67D7E" w:rsidP="00D67D7E">
            <w:pPr>
              <w:jc w:val="left"/>
            </w:pPr>
            <w:r w:rsidRPr="007747D4">
              <w:t>Study &amp; consultant work.</w:t>
            </w:r>
          </w:p>
        </w:tc>
        <w:tc>
          <w:tcPr>
            <w:tcW w:w="5220" w:type="dxa"/>
          </w:tcPr>
          <w:p w14:paraId="64E29575" w14:textId="34B65113" w:rsidR="00D67D7E" w:rsidRPr="007747D4" w:rsidRDefault="00D67D7E" w:rsidP="00D67D7E">
            <w:pPr>
              <w:jc w:val="left"/>
            </w:pPr>
            <w:r w:rsidRPr="007747D4">
              <w:t>A waiver is sought for this section to the extent it would obligate the applicant to meet a burden of proof with respect to substantive provisions of this bylaw that are subject to waiver.</w:t>
            </w:r>
          </w:p>
          <w:p w14:paraId="228042A8" w14:textId="77777777" w:rsidR="00D67D7E" w:rsidRPr="007747D4" w:rsidRDefault="00D67D7E" w:rsidP="00D67D7E">
            <w:pPr>
              <w:jc w:val="left"/>
            </w:pPr>
          </w:p>
          <w:p w14:paraId="1BC6A7BC" w14:textId="77777777" w:rsidR="00D67D7E" w:rsidRPr="007747D4" w:rsidRDefault="00D67D7E" w:rsidP="00D67D7E">
            <w:pPr>
              <w:jc w:val="left"/>
            </w:pPr>
            <w:r w:rsidRPr="007747D4">
              <w:t>A waiver is sought with respect to the specified study and consultant provisions to the extent they exceed or differ from the requirements of the Wetlands Protection Act, 310 CMR 10.</w:t>
            </w:r>
          </w:p>
          <w:p w14:paraId="485426D0" w14:textId="77777777" w:rsidR="00AE67A8" w:rsidRPr="007747D4" w:rsidRDefault="00AE67A8" w:rsidP="00D67D7E">
            <w:pPr>
              <w:jc w:val="left"/>
            </w:pPr>
          </w:p>
          <w:p w14:paraId="33340FA7" w14:textId="366E80E8" w:rsidR="00AE67A8" w:rsidRPr="007747D4" w:rsidRDefault="00AE67A8" w:rsidP="00D67D7E">
            <w:pPr>
              <w:jc w:val="left"/>
            </w:pPr>
          </w:p>
        </w:tc>
      </w:tr>
      <w:tr w:rsidR="00D67D7E" w:rsidRPr="007747D4" w14:paraId="3B5C047B" w14:textId="77777777" w:rsidTr="00813A21">
        <w:tc>
          <w:tcPr>
            <w:tcW w:w="1923" w:type="dxa"/>
          </w:tcPr>
          <w:p w14:paraId="7D647DF0" w14:textId="77777777" w:rsidR="00D67D7E" w:rsidRPr="007747D4" w:rsidRDefault="00D67D7E" w:rsidP="00D67D7E">
            <w:pPr>
              <w:jc w:val="left"/>
            </w:pPr>
            <w:r w:rsidRPr="007747D4">
              <w:lastRenderedPageBreak/>
              <w:t>Chapter 250</w:t>
            </w:r>
          </w:p>
          <w:p w14:paraId="68553395" w14:textId="7E4F712E" w:rsidR="00D67D7E" w:rsidRPr="007747D4" w:rsidRDefault="00D67D7E" w:rsidP="00D67D7E">
            <w:pPr>
              <w:jc w:val="left"/>
            </w:pPr>
            <w:r w:rsidRPr="007747D4">
              <w:t>§ 250-10</w:t>
            </w:r>
          </w:p>
        </w:tc>
        <w:tc>
          <w:tcPr>
            <w:tcW w:w="2212" w:type="dxa"/>
          </w:tcPr>
          <w:p w14:paraId="27A8C0CF" w14:textId="5694353F" w:rsidR="00D67D7E" w:rsidRPr="007747D4" w:rsidRDefault="00D67D7E" w:rsidP="00D67D7E">
            <w:pPr>
              <w:jc w:val="left"/>
            </w:pPr>
            <w:r w:rsidRPr="007747D4">
              <w:t>Permits</w:t>
            </w:r>
          </w:p>
        </w:tc>
        <w:tc>
          <w:tcPr>
            <w:tcW w:w="4680" w:type="dxa"/>
          </w:tcPr>
          <w:p w14:paraId="0FF98B56" w14:textId="31C7132A" w:rsidR="00D67D7E" w:rsidRPr="007747D4" w:rsidRDefault="00D67D7E" w:rsidP="00D67D7E">
            <w:pPr>
              <w:jc w:val="left"/>
            </w:pPr>
            <w:r w:rsidRPr="007747D4">
              <w:t>Issuance or denial of permits</w:t>
            </w:r>
          </w:p>
        </w:tc>
        <w:tc>
          <w:tcPr>
            <w:tcW w:w="5220" w:type="dxa"/>
          </w:tcPr>
          <w:p w14:paraId="2021200F" w14:textId="2003BE1E" w:rsidR="00D67D7E" w:rsidRPr="007747D4" w:rsidRDefault="00D67D7E" w:rsidP="00D67D7E">
            <w:pPr>
              <w:jc w:val="left"/>
            </w:pPr>
            <w:r w:rsidRPr="007747D4">
              <w:t>A waiver is sought for this section to the extent it would result in the creation of requirements that exceed or differ from the requirements of the Wetlands Protection Act, 310 CMR 10.</w:t>
            </w:r>
          </w:p>
          <w:p w14:paraId="3B22E69C" w14:textId="77777777" w:rsidR="00D67D7E" w:rsidRPr="007747D4" w:rsidRDefault="00D67D7E" w:rsidP="00D67D7E">
            <w:pPr>
              <w:jc w:val="left"/>
            </w:pPr>
          </w:p>
          <w:p w14:paraId="2E676744" w14:textId="77777777" w:rsidR="00D67D7E" w:rsidRPr="007747D4" w:rsidRDefault="00D67D7E" w:rsidP="00D67D7E">
            <w:pPr>
              <w:jc w:val="left"/>
            </w:pPr>
            <w:r w:rsidRPr="007747D4">
              <w:t>Pursuant to M.G.L. c. 40B and 760 CMR 56.00, the Zoning Board of Appeals shall be the permit-granting authority under this bylaw, and any/all activities subject to this bylaw will be reviewed and approved as part of the Comprehensive Permit under M.G.L. c. 40B and 760 CMR 56.00 and any/all applicable state, federal, and unwaived local laws and regulations – including, without limitation, the Wetlands Protection Act, 310 CMR 10.</w:t>
            </w:r>
          </w:p>
          <w:p w14:paraId="73631651" w14:textId="7A4118F5" w:rsidR="00AE67A8" w:rsidRPr="007747D4" w:rsidRDefault="00AE67A8" w:rsidP="00D67D7E">
            <w:pPr>
              <w:jc w:val="left"/>
            </w:pPr>
          </w:p>
        </w:tc>
      </w:tr>
      <w:tr w:rsidR="00D67D7E" w:rsidRPr="007747D4" w14:paraId="40A55730" w14:textId="77777777" w:rsidTr="00813A21">
        <w:tc>
          <w:tcPr>
            <w:tcW w:w="1923" w:type="dxa"/>
          </w:tcPr>
          <w:p w14:paraId="4C6F32CC" w14:textId="77777777" w:rsidR="00D67D7E" w:rsidRPr="007747D4" w:rsidRDefault="00D67D7E" w:rsidP="00D67D7E">
            <w:pPr>
              <w:jc w:val="left"/>
            </w:pPr>
            <w:r w:rsidRPr="007747D4">
              <w:t>Chapter 250</w:t>
            </w:r>
          </w:p>
          <w:p w14:paraId="5424C19E" w14:textId="03864B61" w:rsidR="00D67D7E" w:rsidRPr="007747D4" w:rsidRDefault="00D67D7E" w:rsidP="00D67D7E">
            <w:pPr>
              <w:jc w:val="left"/>
            </w:pPr>
            <w:r w:rsidRPr="007747D4">
              <w:t>§ 250-11</w:t>
            </w:r>
          </w:p>
        </w:tc>
        <w:tc>
          <w:tcPr>
            <w:tcW w:w="2212" w:type="dxa"/>
          </w:tcPr>
          <w:p w14:paraId="2124A98F" w14:textId="72E9696E" w:rsidR="00D67D7E" w:rsidRPr="007747D4" w:rsidRDefault="00D67D7E" w:rsidP="00D67D7E">
            <w:pPr>
              <w:jc w:val="left"/>
            </w:pPr>
            <w:r w:rsidRPr="007747D4">
              <w:t>Amendment of Permits</w:t>
            </w:r>
          </w:p>
        </w:tc>
        <w:tc>
          <w:tcPr>
            <w:tcW w:w="4680" w:type="dxa"/>
          </w:tcPr>
          <w:p w14:paraId="1689A0A7" w14:textId="279BD5F5" w:rsidR="00D67D7E" w:rsidRPr="007747D4" w:rsidRDefault="00D67D7E" w:rsidP="00D67D7E">
            <w:pPr>
              <w:jc w:val="left"/>
            </w:pPr>
            <w:r w:rsidRPr="007747D4">
              <w:t>Amendment of Permits</w:t>
            </w:r>
          </w:p>
        </w:tc>
        <w:tc>
          <w:tcPr>
            <w:tcW w:w="5220" w:type="dxa"/>
          </w:tcPr>
          <w:p w14:paraId="283AFE78" w14:textId="77777777" w:rsidR="00D67D7E" w:rsidRPr="007747D4" w:rsidRDefault="00D67D7E" w:rsidP="00D67D7E">
            <w:pPr>
              <w:jc w:val="left"/>
            </w:pPr>
            <w:r w:rsidRPr="007747D4">
              <w:t xml:space="preserve">A waiver is sought for this section to the extent it would result in the creation of requirements that exceed or differ from the requirements of M.G.L. c. 40B and 760 CMR 56.00, which shall govern amendments to the comprehensive permit for the Project. </w:t>
            </w:r>
          </w:p>
          <w:p w14:paraId="38E4E802" w14:textId="47BC9207" w:rsidR="00AE67A8" w:rsidRPr="007747D4" w:rsidRDefault="00AE67A8" w:rsidP="00D67D7E">
            <w:pPr>
              <w:jc w:val="left"/>
            </w:pPr>
          </w:p>
        </w:tc>
      </w:tr>
      <w:tr w:rsidR="00D67D7E" w:rsidRPr="007747D4" w14:paraId="6EA2426E" w14:textId="77777777" w:rsidTr="00813A21">
        <w:tc>
          <w:tcPr>
            <w:tcW w:w="1923" w:type="dxa"/>
          </w:tcPr>
          <w:p w14:paraId="188CAF0E" w14:textId="77777777" w:rsidR="00D67D7E" w:rsidRPr="007747D4" w:rsidRDefault="00D67D7E" w:rsidP="00D67D7E">
            <w:pPr>
              <w:jc w:val="left"/>
            </w:pPr>
            <w:r w:rsidRPr="007747D4">
              <w:t>Chapter 250</w:t>
            </w:r>
          </w:p>
          <w:p w14:paraId="220EAAB3" w14:textId="44040B2B" w:rsidR="00D67D7E" w:rsidRPr="007747D4" w:rsidRDefault="00D67D7E" w:rsidP="00D67D7E">
            <w:pPr>
              <w:jc w:val="left"/>
            </w:pPr>
            <w:r w:rsidRPr="007747D4">
              <w:t>§ 250-12</w:t>
            </w:r>
          </w:p>
        </w:tc>
        <w:tc>
          <w:tcPr>
            <w:tcW w:w="2212" w:type="dxa"/>
          </w:tcPr>
          <w:p w14:paraId="27B75BD6" w14:textId="740FA002" w:rsidR="00D67D7E" w:rsidRPr="007747D4" w:rsidRDefault="00D67D7E" w:rsidP="00D67D7E">
            <w:pPr>
              <w:jc w:val="left"/>
            </w:pPr>
            <w:r w:rsidRPr="007747D4">
              <w:t>Appeals</w:t>
            </w:r>
          </w:p>
        </w:tc>
        <w:tc>
          <w:tcPr>
            <w:tcW w:w="4680" w:type="dxa"/>
          </w:tcPr>
          <w:p w14:paraId="404AED2B" w14:textId="53F97E48" w:rsidR="00D67D7E" w:rsidRPr="007747D4" w:rsidRDefault="00D67D7E" w:rsidP="00D67D7E">
            <w:pPr>
              <w:jc w:val="left"/>
            </w:pPr>
            <w:r w:rsidRPr="007747D4">
              <w:t>Appeals</w:t>
            </w:r>
          </w:p>
        </w:tc>
        <w:tc>
          <w:tcPr>
            <w:tcW w:w="5220" w:type="dxa"/>
          </w:tcPr>
          <w:p w14:paraId="34053B31" w14:textId="77777777" w:rsidR="00D67D7E" w:rsidRPr="007747D4" w:rsidRDefault="00D67D7E" w:rsidP="00D67D7E">
            <w:pPr>
              <w:jc w:val="left"/>
            </w:pPr>
            <w:r w:rsidRPr="007747D4">
              <w:t xml:space="preserve">A waiver is sought for this section to the extent it would result in the creation of requirements that exceed or differ from the requirements of M.G.L. c. 40B and 760 CMR 56.00, which shall govern appeals pertaining to the comprehensive permit for the Project. </w:t>
            </w:r>
          </w:p>
          <w:p w14:paraId="15796EF4" w14:textId="3FC2ECDA" w:rsidR="00AE67A8" w:rsidRPr="007747D4" w:rsidRDefault="00AE67A8" w:rsidP="00D67D7E">
            <w:pPr>
              <w:jc w:val="left"/>
            </w:pPr>
          </w:p>
        </w:tc>
      </w:tr>
      <w:tr w:rsidR="00D67D7E" w:rsidRPr="007747D4" w14:paraId="72411DAB" w14:textId="77777777" w:rsidTr="00813A21">
        <w:tc>
          <w:tcPr>
            <w:tcW w:w="1923" w:type="dxa"/>
          </w:tcPr>
          <w:p w14:paraId="3D11DBF0" w14:textId="77777777" w:rsidR="00D67D7E" w:rsidRPr="007747D4" w:rsidRDefault="00D67D7E" w:rsidP="00D67D7E">
            <w:pPr>
              <w:jc w:val="left"/>
            </w:pPr>
            <w:r w:rsidRPr="007747D4">
              <w:lastRenderedPageBreak/>
              <w:t>Chapter 250</w:t>
            </w:r>
          </w:p>
          <w:p w14:paraId="61DB7437" w14:textId="03A18383" w:rsidR="00D67D7E" w:rsidRPr="007747D4" w:rsidRDefault="00D67D7E" w:rsidP="00D67D7E">
            <w:pPr>
              <w:jc w:val="left"/>
            </w:pPr>
            <w:r w:rsidRPr="007747D4">
              <w:t>§ 250-17</w:t>
            </w:r>
          </w:p>
        </w:tc>
        <w:tc>
          <w:tcPr>
            <w:tcW w:w="2212" w:type="dxa"/>
          </w:tcPr>
          <w:p w14:paraId="3B063E5E" w14:textId="25F2F7B2" w:rsidR="00D67D7E" w:rsidRPr="007747D4" w:rsidRDefault="00D67D7E" w:rsidP="00D67D7E">
            <w:pPr>
              <w:jc w:val="left"/>
            </w:pPr>
            <w:r w:rsidRPr="007747D4">
              <w:t>Security</w:t>
            </w:r>
          </w:p>
        </w:tc>
        <w:tc>
          <w:tcPr>
            <w:tcW w:w="4680" w:type="dxa"/>
          </w:tcPr>
          <w:p w14:paraId="79937490" w14:textId="2C7DBE8F" w:rsidR="00D67D7E" w:rsidRPr="007747D4" w:rsidRDefault="00D67D7E" w:rsidP="00D67D7E">
            <w:pPr>
              <w:jc w:val="left"/>
            </w:pPr>
            <w:r w:rsidRPr="007747D4">
              <w:t>Security</w:t>
            </w:r>
          </w:p>
        </w:tc>
        <w:tc>
          <w:tcPr>
            <w:tcW w:w="5220" w:type="dxa"/>
          </w:tcPr>
          <w:p w14:paraId="28EB9F0A" w14:textId="542BAA89" w:rsidR="00D67D7E" w:rsidRPr="007747D4" w:rsidRDefault="00D67D7E" w:rsidP="00D67D7E">
            <w:pPr>
              <w:jc w:val="left"/>
            </w:pPr>
            <w:r w:rsidRPr="007747D4">
              <w:t>A waiver is sought for this section to the extent it exceeds or differs from the requirements of the Wetlands Protection Act, 310 CMR 10.</w:t>
            </w:r>
          </w:p>
        </w:tc>
      </w:tr>
      <w:tr w:rsidR="00D67D7E" w:rsidRPr="007747D4" w14:paraId="14C6FBF0" w14:textId="77777777" w:rsidTr="00813A21">
        <w:tc>
          <w:tcPr>
            <w:tcW w:w="1923" w:type="dxa"/>
          </w:tcPr>
          <w:p w14:paraId="3BA32B0C" w14:textId="77777777" w:rsidR="00D67D7E" w:rsidRPr="007747D4" w:rsidRDefault="00D67D7E" w:rsidP="00D67D7E">
            <w:pPr>
              <w:jc w:val="left"/>
            </w:pPr>
            <w:r w:rsidRPr="007747D4">
              <w:t>Chapter 250</w:t>
            </w:r>
          </w:p>
          <w:p w14:paraId="471C1D8F" w14:textId="0E67F596" w:rsidR="00D67D7E" w:rsidRPr="007747D4" w:rsidRDefault="00D67D7E" w:rsidP="00D67D7E">
            <w:pPr>
              <w:jc w:val="left"/>
            </w:pPr>
            <w:r w:rsidRPr="007747D4">
              <w:t>§ 250-18</w:t>
            </w:r>
          </w:p>
        </w:tc>
        <w:tc>
          <w:tcPr>
            <w:tcW w:w="2212" w:type="dxa"/>
          </w:tcPr>
          <w:p w14:paraId="1CA6DB48" w14:textId="1D8E03BB" w:rsidR="00D67D7E" w:rsidRPr="007747D4" w:rsidRDefault="00D67D7E" w:rsidP="00D67D7E">
            <w:pPr>
              <w:jc w:val="left"/>
            </w:pPr>
            <w:r w:rsidRPr="007747D4">
              <w:t>Enforcement</w:t>
            </w:r>
          </w:p>
        </w:tc>
        <w:tc>
          <w:tcPr>
            <w:tcW w:w="4680" w:type="dxa"/>
          </w:tcPr>
          <w:p w14:paraId="483714F3" w14:textId="23B5697F" w:rsidR="00D67D7E" w:rsidRPr="007747D4" w:rsidRDefault="00D67D7E" w:rsidP="00D67D7E">
            <w:pPr>
              <w:jc w:val="left"/>
            </w:pPr>
            <w:r w:rsidRPr="007747D4">
              <w:t>Enforcement</w:t>
            </w:r>
          </w:p>
        </w:tc>
        <w:tc>
          <w:tcPr>
            <w:tcW w:w="5220" w:type="dxa"/>
          </w:tcPr>
          <w:p w14:paraId="042B862C" w14:textId="647DB18A" w:rsidR="00D67D7E" w:rsidRPr="007747D4" w:rsidRDefault="00D67D7E" w:rsidP="00D67D7E">
            <w:pPr>
              <w:jc w:val="left"/>
            </w:pPr>
            <w:r w:rsidRPr="007747D4">
              <w:t>Waiver sought solely with respect to enforcement of provisions of this bylaw (or its implementing regulations) that are subject to waiver.</w:t>
            </w:r>
          </w:p>
        </w:tc>
      </w:tr>
      <w:tr w:rsidR="00D67D7E" w:rsidRPr="007747D4" w14:paraId="7B9EF3A0" w14:textId="77777777" w:rsidTr="00FC62B2">
        <w:tc>
          <w:tcPr>
            <w:tcW w:w="14035" w:type="dxa"/>
            <w:gridSpan w:val="4"/>
            <w:shd w:val="clear" w:color="auto" w:fill="B4C6E7" w:themeFill="accent1" w:themeFillTint="66"/>
            <w:vAlign w:val="center"/>
          </w:tcPr>
          <w:p w14:paraId="49AFE2DC" w14:textId="6CDF4E5E" w:rsidR="00D67D7E" w:rsidRPr="007747D4" w:rsidRDefault="00D67D7E" w:rsidP="00D67D7E">
            <w:pPr>
              <w:jc w:val="center"/>
            </w:pPr>
            <w:r w:rsidRPr="007747D4">
              <w:rPr>
                <w:b/>
                <w:u w:val="single"/>
              </w:rPr>
              <w:t>Topsfield Historic District Rules &amp; Regulations (Topsfield Town Code Ch. 325)</w:t>
            </w:r>
          </w:p>
        </w:tc>
      </w:tr>
      <w:tr w:rsidR="00D67D7E" w:rsidRPr="007747D4" w14:paraId="088F39A9" w14:textId="77777777" w:rsidTr="00813A21">
        <w:tc>
          <w:tcPr>
            <w:tcW w:w="1923" w:type="dxa"/>
          </w:tcPr>
          <w:p w14:paraId="31185D1A" w14:textId="4A91871B" w:rsidR="00D67D7E" w:rsidRPr="007747D4" w:rsidRDefault="00D67D7E" w:rsidP="00D67D7E">
            <w:pPr>
              <w:jc w:val="left"/>
            </w:pPr>
            <w:r w:rsidRPr="007747D4">
              <w:t xml:space="preserve">Chapter 325 </w:t>
            </w:r>
          </w:p>
          <w:p w14:paraId="0EB87781" w14:textId="0166D902" w:rsidR="00D67D7E" w:rsidRPr="007747D4" w:rsidRDefault="00D67D7E" w:rsidP="00D67D7E">
            <w:pPr>
              <w:jc w:val="left"/>
            </w:pPr>
            <w:r w:rsidRPr="007747D4">
              <w:t>§ 325-5</w:t>
            </w:r>
          </w:p>
          <w:p w14:paraId="20C91A17" w14:textId="4BF8F1C5" w:rsidR="00D67D7E" w:rsidRPr="007747D4" w:rsidRDefault="00D67D7E" w:rsidP="00D67D7E">
            <w:pPr>
              <w:jc w:val="left"/>
            </w:pPr>
          </w:p>
        </w:tc>
        <w:tc>
          <w:tcPr>
            <w:tcW w:w="2212" w:type="dxa"/>
          </w:tcPr>
          <w:p w14:paraId="5DFAA338" w14:textId="49A5BD43" w:rsidR="00D67D7E" w:rsidRPr="007747D4" w:rsidRDefault="00D67D7E" w:rsidP="00D67D7E">
            <w:pPr>
              <w:jc w:val="left"/>
            </w:pPr>
            <w:r w:rsidRPr="007747D4">
              <w:t xml:space="preserve">Powers/Duties of Historic Commission </w:t>
            </w:r>
          </w:p>
        </w:tc>
        <w:tc>
          <w:tcPr>
            <w:tcW w:w="4680" w:type="dxa"/>
          </w:tcPr>
          <w:p w14:paraId="73548464" w14:textId="6F836BFF" w:rsidR="00D67D7E" w:rsidRPr="007747D4" w:rsidRDefault="00D67D7E" w:rsidP="00D67D7E">
            <w:pPr>
              <w:jc w:val="left"/>
            </w:pPr>
            <w:r w:rsidRPr="007747D4">
              <w:t>Powers/Duties of Historic Commission.</w:t>
            </w:r>
          </w:p>
        </w:tc>
        <w:tc>
          <w:tcPr>
            <w:tcW w:w="5220" w:type="dxa"/>
          </w:tcPr>
          <w:p w14:paraId="536B318B" w14:textId="1EDD5C11" w:rsidR="00D67D7E" w:rsidRPr="007747D4" w:rsidRDefault="00D67D7E" w:rsidP="00D67D7E">
            <w:pPr>
              <w:jc w:val="left"/>
            </w:pPr>
            <w:r w:rsidRPr="007747D4">
              <w:t>Pursuant to M.G.L. c. 40B and 760 CMR 56.00, the Zoning Board of Appeals shall be the permit-granting authority under this bylaw, and any/all activities subject to this bylaw will be reviewed and approved as part of the Comprehensive Permit under M.G.L. c. 40B and 760 CMR 56.00 and any/all applicable state, federal, and unwaived local laws and regulations.</w:t>
            </w:r>
          </w:p>
          <w:p w14:paraId="28EA939F" w14:textId="77777777" w:rsidR="00D67D7E" w:rsidRPr="007747D4" w:rsidRDefault="00D67D7E" w:rsidP="00D67D7E">
            <w:pPr>
              <w:jc w:val="left"/>
            </w:pPr>
          </w:p>
          <w:p w14:paraId="4A2DFF9F" w14:textId="77777777" w:rsidR="00D67D7E" w:rsidRPr="007747D4" w:rsidRDefault="00D67D7E" w:rsidP="00D67D7E">
            <w:pPr>
              <w:jc w:val="left"/>
            </w:pPr>
          </w:p>
          <w:p w14:paraId="0C67E37F" w14:textId="77777777" w:rsidR="00D67D7E" w:rsidRPr="007747D4" w:rsidRDefault="00D67D7E" w:rsidP="00D67D7E">
            <w:pPr>
              <w:jc w:val="left"/>
            </w:pPr>
          </w:p>
        </w:tc>
      </w:tr>
      <w:tr w:rsidR="00D67D7E" w:rsidRPr="007747D4" w14:paraId="0DD1422F" w14:textId="77777777" w:rsidTr="00813A21">
        <w:tc>
          <w:tcPr>
            <w:tcW w:w="1923" w:type="dxa"/>
          </w:tcPr>
          <w:p w14:paraId="6F5F786C" w14:textId="77777777" w:rsidR="00D67D7E" w:rsidRPr="007747D4" w:rsidRDefault="00D67D7E" w:rsidP="00D67D7E">
            <w:pPr>
              <w:jc w:val="left"/>
            </w:pPr>
            <w:r w:rsidRPr="007747D4">
              <w:t xml:space="preserve">Chapter 325 </w:t>
            </w:r>
          </w:p>
          <w:p w14:paraId="3C9BBB39" w14:textId="4247FF21" w:rsidR="00D67D7E" w:rsidRPr="007747D4" w:rsidRDefault="00D67D7E" w:rsidP="00D67D7E">
            <w:pPr>
              <w:jc w:val="left"/>
            </w:pPr>
            <w:r w:rsidRPr="007747D4">
              <w:t>§ 325-6</w:t>
            </w:r>
          </w:p>
          <w:p w14:paraId="70641047" w14:textId="77777777" w:rsidR="00D67D7E" w:rsidRPr="007747D4" w:rsidRDefault="00D67D7E" w:rsidP="00D67D7E">
            <w:pPr>
              <w:jc w:val="left"/>
            </w:pPr>
          </w:p>
        </w:tc>
        <w:tc>
          <w:tcPr>
            <w:tcW w:w="2212" w:type="dxa"/>
          </w:tcPr>
          <w:p w14:paraId="49D15A4B" w14:textId="578825D2" w:rsidR="00D67D7E" w:rsidRPr="007747D4" w:rsidRDefault="00D67D7E" w:rsidP="00D67D7E">
            <w:pPr>
              <w:jc w:val="left"/>
            </w:pPr>
            <w:r w:rsidRPr="007747D4">
              <w:t xml:space="preserve">Certificate of Appropriateness </w:t>
            </w:r>
          </w:p>
        </w:tc>
        <w:tc>
          <w:tcPr>
            <w:tcW w:w="4680" w:type="dxa"/>
          </w:tcPr>
          <w:p w14:paraId="7F81DBAA" w14:textId="778193B8" w:rsidR="00D67D7E" w:rsidRPr="007747D4" w:rsidRDefault="00D67D7E" w:rsidP="00D67D7E">
            <w:pPr>
              <w:jc w:val="left"/>
            </w:pPr>
            <w:r w:rsidRPr="007747D4">
              <w:t xml:space="preserve">Certificate of Appropriateness </w:t>
            </w:r>
          </w:p>
        </w:tc>
        <w:tc>
          <w:tcPr>
            <w:tcW w:w="5220" w:type="dxa"/>
          </w:tcPr>
          <w:p w14:paraId="40C08FBD" w14:textId="77777777" w:rsidR="00D67D7E" w:rsidRPr="007747D4" w:rsidRDefault="00D67D7E" w:rsidP="00D67D7E">
            <w:pPr>
              <w:jc w:val="left"/>
            </w:pPr>
            <w:r w:rsidRPr="007747D4">
              <w:t>Pursuant to M.G.L. c. 40B and 760 CMR 56.00, the Zoning Board of Appeals shall be the permit-granting authority under this bylaw, and any/all activities subject to this bylaw will be reviewed and approved as part of the Comprehensive Permit under M.G.L. c. 40B and 760 CMR 56.00 and any/all applicable state, federal, and unwaived local laws and regulations.</w:t>
            </w:r>
          </w:p>
          <w:p w14:paraId="36570FFD" w14:textId="77777777" w:rsidR="00D67D7E" w:rsidRPr="007747D4" w:rsidRDefault="00D67D7E" w:rsidP="00D67D7E">
            <w:pPr>
              <w:jc w:val="left"/>
            </w:pPr>
          </w:p>
          <w:p w14:paraId="33D50298" w14:textId="4FF163B5" w:rsidR="00D67D7E" w:rsidRPr="007747D4" w:rsidRDefault="00D67D7E" w:rsidP="00D67D7E">
            <w:pPr>
              <w:jc w:val="left"/>
            </w:pPr>
            <w:r w:rsidRPr="007747D4">
              <w:t>Waiver sought for all administrative and procedural provisions and filing requirements of this section (including review of Project changes) to the extent they differ from M.G.L. c. 40B and 760 CMR 56.00.</w:t>
            </w:r>
          </w:p>
        </w:tc>
      </w:tr>
      <w:tr w:rsidR="00D67D7E" w:rsidRPr="007747D4" w14:paraId="4640852A" w14:textId="77777777" w:rsidTr="00813A21">
        <w:tc>
          <w:tcPr>
            <w:tcW w:w="1923" w:type="dxa"/>
          </w:tcPr>
          <w:p w14:paraId="04E66DC5" w14:textId="77777777" w:rsidR="00D67D7E" w:rsidRPr="007747D4" w:rsidRDefault="00D67D7E" w:rsidP="00D67D7E">
            <w:pPr>
              <w:jc w:val="left"/>
            </w:pPr>
            <w:r w:rsidRPr="007747D4">
              <w:lastRenderedPageBreak/>
              <w:t xml:space="preserve">Chapter 325 </w:t>
            </w:r>
          </w:p>
          <w:p w14:paraId="170DC934" w14:textId="36F63933" w:rsidR="00D67D7E" w:rsidRPr="007747D4" w:rsidRDefault="00D67D7E" w:rsidP="00D67D7E">
            <w:pPr>
              <w:jc w:val="left"/>
            </w:pPr>
            <w:r w:rsidRPr="007747D4">
              <w:t>§ 325-7</w:t>
            </w:r>
          </w:p>
          <w:p w14:paraId="359F80F4" w14:textId="77777777" w:rsidR="00D67D7E" w:rsidRPr="007747D4" w:rsidRDefault="00D67D7E" w:rsidP="00D67D7E">
            <w:pPr>
              <w:jc w:val="left"/>
            </w:pPr>
          </w:p>
        </w:tc>
        <w:tc>
          <w:tcPr>
            <w:tcW w:w="2212" w:type="dxa"/>
          </w:tcPr>
          <w:p w14:paraId="4322E96E" w14:textId="57B34061" w:rsidR="00D67D7E" w:rsidRPr="007747D4" w:rsidRDefault="00D67D7E" w:rsidP="00D67D7E">
            <w:pPr>
              <w:jc w:val="left"/>
            </w:pPr>
            <w:r w:rsidRPr="007747D4">
              <w:t>Approval or denial</w:t>
            </w:r>
          </w:p>
        </w:tc>
        <w:tc>
          <w:tcPr>
            <w:tcW w:w="4680" w:type="dxa"/>
          </w:tcPr>
          <w:p w14:paraId="2D62042B" w14:textId="5D2D6253" w:rsidR="00D67D7E" w:rsidRPr="007747D4" w:rsidRDefault="00D67D7E" w:rsidP="00D67D7E">
            <w:pPr>
              <w:jc w:val="left"/>
            </w:pPr>
            <w:r w:rsidRPr="007747D4">
              <w:t xml:space="preserve">Approval or denial of Certificate of Appropriateness </w:t>
            </w:r>
          </w:p>
        </w:tc>
        <w:tc>
          <w:tcPr>
            <w:tcW w:w="5220" w:type="dxa"/>
          </w:tcPr>
          <w:p w14:paraId="336EF5E4" w14:textId="77777777" w:rsidR="00D67D7E" w:rsidRPr="007747D4" w:rsidRDefault="00D67D7E" w:rsidP="00D67D7E">
            <w:pPr>
              <w:jc w:val="left"/>
            </w:pPr>
            <w:r w:rsidRPr="007747D4">
              <w:t>Pursuant to M.G.L. c. 40B and 760 CMR 56.00, the Zoning Board of Appeals shall be the permit-granting authority under this bylaw, and any/all activities subject to this bylaw will be reviewed and approved as part of the Comprehensive Permit under M.G.L. c. 40B and 760 CMR 56.00 and any/all applicable state, federal, and unwaived local laws and regulations.</w:t>
            </w:r>
          </w:p>
          <w:p w14:paraId="42DBF123" w14:textId="77777777" w:rsidR="00D67D7E" w:rsidRPr="007747D4" w:rsidRDefault="00D67D7E" w:rsidP="00D67D7E">
            <w:pPr>
              <w:jc w:val="left"/>
            </w:pPr>
          </w:p>
          <w:p w14:paraId="0ABEA63B" w14:textId="57A6C9A3" w:rsidR="00D67D7E" w:rsidRPr="007747D4" w:rsidRDefault="00D67D7E" w:rsidP="00D67D7E">
            <w:pPr>
              <w:jc w:val="left"/>
            </w:pPr>
            <w:r w:rsidRPr="007747D4">
              <w:t>Waiver sought for all administrative and procedural provisions of this section to the extent they differ from M.G.L. c. 40B and 760 CMR 56.00.</w:t>
            </w:r>
          </w:p>
          <w:p w14:paraId="4EFBE918" w14:textId="77777777" w:rsidR="00D67D7E" w:rsidRPr="007747D4" w:rsidRDefault="00D67D7E" w:rsidP="00D67D7E">
            <w:pPr>
              <w:jc w:val="left"/>
            </w:pPr>
          </w:p>
          <w:p w14:paraId="15211E44" w14:textId="77777777" w:rsidR="00AE67A8" w:rsidRPr="007747D4" w:rsidRDefault="00AE67A8" w:rsidP="00D67D7E">
            <w:pPr>
              <w:jc w:val="left"/>
            </w:pPr>
          </w:p>
          <w:p w14:paraId="446EA35E" w14:textId="77777777" w:rsidR="00AE67A8" w:rsidRPr="007747D4" w:rsidRDefault="00AE67A8" w:rsidP="00D67D7E">
            <w:pPr>
              <w:jc w:val="left"/>
            </w:pPr>
          </w:p>
          <w:p w14:paraId="7952DD90" w14:textId="77777777" w:rsidR="00AE67A8" w:rsidRPr="007747D4" w:rsidRDefault="00AE67A8" w:rsidP="00D67D7E">
            <w:pPr>
              <w:jc w:val="left"/>
            </w:pPr>
          </w:p>
          <w:p w14:paraId="672C4D60" w14:textId="77777777" w:rsidR="00AE67A8" w:rsidRPr="007747D4" w:rsidRDefault="00AE67A8" w:rsidP="00D67D7E">
            <w:pPr>
              <w:jc w:val="left"/>
            </w:pPr>
          </w:p>
          <w:p w14:paraId="2446ABFB" w14:textId="77777777" w:rsidR="00D67D7E" w:rsidRPr="007747D4" w:rsidRDefault="00D67D7E" w:rsidP="00D67D7E">
            <w:pPr>
              <w:jc w:val="left"/>
            </w:pPr>
          </w:p>
        </w:tc>
      </w:tr>
      <w:tr w:rsidR="00D67D7E" w:rsidRPr="007747D4" w14:paraId="209ABED8" w14:textId="77777777" w:rsidTr="00813A21">
        <w:tc>
          <w:tcPr>
            <w:tcW w:w="1923" w:type="dxa"/>
          </w:tcPr>
          <w:p w14:paraId="74FA26FB" w14:textId="77777777" w:rsidR="00D67D7E" w:rsidRPr="007747D4" w:rsidRDefault="00D67D7E" w:rsidP="00D67D7E">
            <w:pPr>
              <w:jc w:val="left"/>
            </w:pPr>
            <w:r w:rsidRPr="007747D4">
              <w:t xml:space="preserve">Chapter 325 </w:t>
            </w:r>
          </w:p>
          <w:p w14:paraId="3BB66850" w14:textId="523A6AEE" w:rsidR="00D67D7E" w:rsidRPr="007747D4" w:rsidRDefault="00D67D7E" w:rsidP="00D67D7E">
            <w:pPr>
              <w:jc w:val="left"/>
            </w:pPr>
            <w:r w:rsidRPr="007747D4">
              <w:t>§ 325-8</w:t>
            </w:r>
          </w:p>
          <w:p w14:paraId="3186729D" w14:textId="77777777" w:rsidR="00D67D7E" w:rsidRPr="007747D4" w:rsidRDefault="00D67D7E" w:rsidP="00D67D7E">
            <w:pPr>
              <w:jc w:val="left"/>
            </w:pPr>
          </w:p>
        </w:tc>
        <w:tc>
          <w:tcPr>
            <w:tcW w:w="2212" w:type="dxa"/>
          </w:tcPr>
          <w:p w14:paraId="0DE7AC28" w14:textId="1ACB10A0" w:rsidR="00D67D7E" w:rsidRPr="007747D4" w:rsidRDefault="00D67D7E" w:rsidP="00D67D7E">
            <w:pPr>
              <w:jc w:val="left"/>
            </w:pPr>
            <w:r w:rsidRPr="007747D4">
              <w:t>Approval of construction drawings</w:t>
            </w:r>
          </w:p>
        </w:tc>
        <w:tc>
          <w:tcPr>
            <w:tcW w:w="4680" w:type="dxa"/>
          </w:tcPr>
          <w:p w14:paraId="0BC43A13" w14:textId="0C754801" w:rsidR="00D67D7E" w:rsidRPr="007747D4" w:rsidRDefault="00D67D7E" w:rsidP="00D67D7E">
            <w:pPr>
              <w:jc w:val="left"/>
            </w:pPr>
            <w:r w:rsidRPr="007747D4">
              <w:t>Approval of construction drawings</w:t>
            </w:r>
          </w:p>
        </w:tc>
        <w:tc>
          <w:tcPr>
            <w:tcW w:w="5220" w:type="dxa"/>
          </w:tcPr>
          <w:p w14:paraId="40CCBFE5" w14:textId="0A57F9AD" w:rsidR="00D67D7E" w:rsidRPr="007747D4" w:rsidRDefault="00D67D7E" w:rsidP="00D67D7E">
            <w:pPr>
              <w:jc w:val="left"/>
            </w:pPr>
            <w:r w:rsidRPr="007747D4">
              <w:t>Pursuant to M.G.L. c. 40B and 760 CMR 56.00, the Zoning Board of Appeals shall be the permit-granting authority under this bylaw, and any/all activities subject to this bylaw will be reviewed and approved as part of the Comprehensive Permit under M.G.L. c. 40B and 760 CMR 56.00 and any/all applicable state, federal, and unwaived local laws and regulations.</w:t>
            </w:r>
          </w:p>
          <w:p w14:paraId="42700408" w14:textId="77777777" w:rsidR="00D67D7E" w:rsidRPr="007747D4" w:rsidRDefault="00D67D7E" w:rsidP="00D67D7E">
            <w:pPr>
              <w:jc w:val="left"/>
            </w:pPr>
          </w:p>
          <w:p w14:paraId="601AD83A" w14:textId="77777777" w:rsidR="00AE67A8" w:rsidRPr="007747D4" w:rsidRDefault="00AE67A8" w:rsidP="00D67D7E">
            <w:pPr>
              <w:jc w:val="left"/>
            </w:pPr>
          </w:p>
          <w:p w14:paraId="2C289607" w14:textId="77777777" w:rsidR="00AE67A8" w:rsidRPr="007747D4" w:rsidRDefault="00AE67A8" w:rsidP="00D67D7E">
            <w:pPr>
              <w:jc w:val="left"/>
            </w:pPr>
          </w:p>
          <w:p w14:paraId="0AEAE0A8" w14:textId="77777777" w:rsidR="00AE67A8" w:rsidRPr="007747D4" w:rsidRDefault="00AE67A8" w:rsidP="00D67D7E">
            <w:pPr>
              <w:jc w:val="left"/>
            </w:pPr>
          </w:p>
          <w:p w14:paraId="01F49F95" w14:textId="5E578F21" w:rsidR="00AE67A8" w:rsidRPr="007747D4" w:rsidRDefault="00AE67A8" w:rsidP="00D67D7E">
            <w:pPr>
              <w:jc w:val="left"/>
            </w:pPr>
          </w:p>
        </w:tc>
      </w:tr>
      <w:tr w:rsidR="00D67D7E" w:rsidRPr="007747D4" w14:paraId="45E0EA54" w14:textId="77777777" w:rsidTr="00813A21">
        <w:tc>
          <w:tcPr>
            <w:tcW w:w="1923" w:type="dxa"/>
          </w:tcPr>
          <w:p w14:paraId="32FF9A4E" w14:textId="77777777" w:rsidR="00D67D7E" w:rsidRPr="007747D4" w:rsidRDefault="00D67D7E" w:rsidP="00D67D7E">
            <w:pPr>
              <w:jc w:val="left"/>
            </w:pPr>
            <w:r w:rsidRPr="007747D4">
              <w:lastRenderedPageBreak/>
              <w:t xml:space="preserve">Chapter 325 </w:t>
            </w:r>
          </w:p>
          <w:p w14:paraId="12CF7B34" w14:textId="75DC091C" w:rsidR="00D67D7E" w:rsidRPr="007747D4" w:rsidRDefault="00D67D7E" w:rsidP="00D67D7E">
            <w:pPr>
              <w:jc w:val="left"/>
            </w:pPr>
            <w:r w:rsidRPr="007747D4">
              <w:t>§ 325-9</w:t>
            </w:r>
          </w:p>
          <w:p w14:paraId="6B982249" w14:textId="77777777" w:rsidR="00D67D7E" w:rsidRPr="007747D4" w:rsidRDefault="00D67D7E" w:rsidP="00D67D7E">
            <w:pPr>
              <w:jc w:val="left"/>
            </w:pPr>
          </w:p>
        </w:tc>
        <w:tc>
          <w:tcPr>
            <w:tcW w:w="2212" w:type="dxa"/>
          </w:tcPr>
          <w:p w14:paraId="466835BE" w14:textId="69D5AFA7" w:rsidR="00D67D7E" w:rsidRPr="007747D4" w:rsidRDefault="00D67D7E" w:rsidP="00D67D7E">
            <w:pPr>
              <w:jc w:val="left"/>
            </w:pPr>
            <w:r w:rsidRPr="007747D4">
              <w:t>Changes to approved drawings</w:t>
            </w:r>
          </w:p>
        </w:tc>
        <w:tc>
          <w:tcPr>
            <w:tcW w:w="4680" w:type="dxa"/>
          </w:tcPr>
          <w:p w14:paraId="26E2912B" w14:textId="2DE3F606" w:rsidR="00D67D7E" w:rsidRPr="007747D4" w:rsidRDefault="00D67D7E" w:rsidP="00D67D7E">
            <w:pPr>
              <w:jc w:val="left"/>
            </w:pPr>
            <w:r w:rsidRPr="007747D4">
              <w:t>Changes to approved drawings</w:t>
            </w:r>
          </w:p>
        </w:tc>
        <w:tc>
          <w:tcPr>
            <w:tcW w:w="5220" w:type="dxa"/>
          </w:tcPr>
          <w:p w14:paraId="1774BDD9" w14:textId="77777777" w:rsidR="00D67D7E" w:rsidRPr="007747D4" w:rsidRDefault="00D67D7E" w:rsidP="00D67D7E">
            <w:pPr>
              <w:jc w:val="left"/>
            </w:pPr>
            <w:r w:rsidRPr="007747D4">
              <w:t>Pursuant to M.G.L. c. 40B and 760 CMR 56.00, the Zoning Board of Appeals shall be the permit-granting authority under this bylaw, and any/all activities subject to this bylaw will be reviewed and approved as part of the Comprehensive Permit under M.G.L. c. 40B and 760 CMR 56.00 and any/all applicable state, federal, and unwaived local laws and regulations.</w:t>
            </w:r>
          </w:p>
          <w:p w14:paraId="54DBEBBC" w14:textId="77777777" w:rsidR="00D67D7E" w:rsidRPr="007747D4" w:rsidRDefault="00D67D7E" w:rsidP="00D67D7E">
            <w:pPr>
              <w:jc w:val="left"/>
            </w:pPr>
          </w:p>
          <w:p w14:paraId="64048A7E" w14:textId="1D420301" w:rsidR="00D67D7E" w:rsidRPr="007747D4" w:rsidRDefault="00D67D7E" w:rsidP="00D67D7E">
            <w:pPr>
              <w:jc w:val="left"/>
            </w:pPr>
            <w:r w:rsidRPr="007747D4">
              <w:t>Waiver sought for all administrative and procedural provisions and filing requirements of this section (including review of Project changes) to the extent they differ from M.G.L. c. 40B and 760 CMR 56.00.</w:t>
            </w:r>
          </w:p>
          <w:p w14:paraId="7427A894" w14:textId="77777777" w:rsidR="00D67D7E" w:rsidRPr="007747D4" w:rsidRDefault="00D67D7E" w:rsidP="00D67D7E">
            <w:pPr>
              <w:jc w:val="left"/>
            </w:pPr>
          </w:p>
          <w:p w14:paraId="01A15F1E" w14:textId="77777777" w:rsidR="00AE67A8" w:rsidRPr="007747D4" w:rsidRDefault="00AE67A8" w:rsidP="00D67D7E">
            <w:pPr>
              <w:jc w:val="left"/>
            </w:pPr>
          </w:p>
          <w:p w14:paraId="4AA289C7" w14:textId="77777777" w:rsidR="00AE67A8" w:rsidRPr="007747D4" w:rsidRDefault="00AE67A8" w:rsidP="00D67D7E">
            <w:pPr>
              <w:jc w:val="left"/>
            </w:pPr>
          </w:p>
          <w:p w14:paraId="7167636E" w14:textId="77777777" w:rsidR="00AE67A8" w:rsidRPr="007747D4" w:rsidRDefault="00AE67A8" w:rsidP="00D67D7E">
            <w:pPr>
              <w:jc w:val="left"/>
            </w:pPr>
          </w:p>
          <w:p w14:paraId="5CE7DB9C" w14:textId="26CABC32" w:rsidR="00AE67A8" w:rsidRPr="007747D4" w:rsidRDefault="00AE67A8" w:rsidP="00D67D7E">
            <w:pPr>
              <w:jc w:val="left"/>
            </w:pPr>
          </w:p>
        </w:tc>
      </w:tr>
      <w:tr w:rsidR="00D67D7E" w:rsidRPr="007747D4" w14:paraId="28CB5391" w14:textId="77777777" w:rsidTr="00813A21">
        <w:tc>
          <w:tcPr>
            <w:tcW w:w="1923" w:type="dxa"/>
          </w:tcPr>
          <w:p w14:paraId="1D8BD6B0" w14:textId="77777777" w:rsidR="00D67D7E" w:rsidRPr="007747D4" w:rsidRDefault="00D67D7E" w:rsidP="00D67D7E">
            <w:pPr>
              <w:jc w:val="left"/>
            </w:pPr>
            <w:r w:rsidRPr="007747D4">
              <w:t xml:space="preserve">Chapter 325 </w:t>
            </w:r>
          </w:p>
          <w:p w14:paraId="18B7F143" w14:textId="5A168C05" w:rsidR="00D67D7E" w:rsidRPr="007747D4" w:rsidRDefault="00D67D7E" w:rsidP="00D67D7E">
            <w:pPr>
              <w:jc w:val="left"/>
            </w:pPr>
            <w:r w:rsidRPr="007747D4">
              <w:t>§ 325-10</w:t>
            </w:r>
          </w:p>
          <w:p w14:paraId="6F1FD5AA" w14:textId="77777777" w:rsidR="00D67D7E" w:rsidRPr="007747D4" w:rsidRDefault="00D67D7E" w:rsidP="00D67D7E">
            <w:pPr>
              <w:jc w:val="left"/>
            </w:pPr>
          </w:p>
        </w:tc>
        <w:tc>
          <w:tcPr>
            <w:tcW w:w="2212" w:type="dxa"/>
          </w:tcPr>
          <w:p w14:paraId="3354C9A7" w14:textId="72D1B90B" w:rsidR="00D67D7E" w:rsidRPr="007747D4" w:rsidRDefault="00D67D7E" w:rsidP="00D67D7E">
            <w:pPr>
              <w:jc w:val="left"/>
            </w:pPr>
            <w:r w:rsidRPr="007747D4">
              <w:t>Appeals</w:t>
            </w:r>
          </w:p>
        </w:tc>
        <w:tc>
          <w:tcPr>
            <w:tcW w:w="4680" w:type="dxa"/>
          </w:tcPr>
          <w:p w14:paraId="56C8DEEA" w14:textId="1C954485" w:rsidR="00D67D7E" w:rsidRPr="007747D4" w:rsidRDefault="00D67D7E" w:rsidP="00D67D7E">
            <w:pPr>
              <w:jc w:val="left"/>
            </w:pPr>
            <w:r w:rsidRPr="007747D4">
              <w:t>Appeals</w:t>
            </w:r>
          </w:p>
        </w:tc>
        <w:tc>
          <w:tcPr>
            <w:tcW w:w="5220" w:type="dxa"/>
          </w:tcPr>
          <w:p w14:paraId="33762FAC" w14:textId="77777777" w:rsidR="00D67D7E" w:rsidRPr="007747D4" w:rsidRDefault="00D67D7E" w:rsidP="00D67D7E">
            <w:pPr>
              <w:jc w:val="left"/>
            </w:pPr>
            <w:r w:rsidRPr="007747D4">
              <w:t xml:space="preserve">A waiver is sought for this section to the extent it would result in the creation of requirements that exceed or differ from the requirements of M.G.L. c. 40B and 760 CMR 56.00, which shall govern appeals pertaining to the comprehensive permit for the Project. </w:t>
            </w:r>
          </w:p>
          <w:p w14:paraId="6BB5DBF6" w14:textId="77777777" w:rsidR="00AE67A8" w:rsidRPr="007747D4" w:rsidRDefault="00AE67A8" w:rsidP="00D67D7E">
            <w:pPr>
              <w:jc w:val="left"/>
            </w:pPr>
          </w:p>
          <w:p w14:paraId="21CF850A" w14:textId="77777777" w:rsidR="00AE67A8" w:rsidRPr="007747D4" w:rsidRDefault="00AE67A8" w:rsidP="00D67D7E">
            <w:pPr>
              <w:jc w:val="left"/>
            </w:pPr>
          </w:p>
          <w:p w14:paraId="0AF1098C" w14:textId="77777777" w:rsidR="00AE67A8" w:rsidRPr="007747D4" w:rsidRDefault="00AE67A8" w:rsidP="00D67D7E">
            <w:pPr>
              <w:jc w:val="left"/>
            </w:pPr>
          </w:p>
          <w:p w14:paraId="3B1CD8BD" w14:textId="77777777" w:rsidR="00AE67A8" w:rsidRPr="007747D4" w:rsidRDefault="00AE67A8" w:rsidP="00D67D7E">
            <w:pPr>
              <w:jc w:val="left"/>
            </w:pPr>
          </w:p>
          <w:p w14:paraId="1BDF364A" w14:textId="77777777" w:rsidR="00AE67A8" w:rsidRPr="007747D4" w:rsidRDefault="00AE67A8" w:rsidP="00D67D7E">
            <w:pPr>
              <w:jc w:val="left"/>
            </w:pPr>
          </w:p>
          <w:p w14:paraId="0E867A41" w14:textId="77777777" w:rsidR="00AE67A8" w:rsidRPr="007747D4" w:rsidRDefault="00AE67A8" w:rsidP="00D67D7E">
            <w:pPr>
              <w:jc w:val="left"/>
            </w:pPr>
          </w:p>
          <w:p w14:paraId="731C8947" w14:textId="3AC46839" w:rsidR="00AE67A8" w:rsidRPr="007747D4" w:rsidRDefault="00AE67A8" w:rsidP="00D67D7E">
            <w:pPr>
              <w:jc w:val="left"/>
            </w:pPr>
          </w:p>
        </w:tc>
      </w:tr>
      <w:tr w:rsidR="00D67D7E" w:rsidRPr="007747D4" w14:paraId="02867B93" w14:textId="77777777" w:rsidTr="00FC62B2">
        <w:tc>
          <w:tcPr>
            <w:tcW w:w="14035" w:type="dxa"/>
            <w:gridSpan w:val="4"/>
            <w:shd w:val="clear" w:color="auto" w:fill="B4C6E7" w:themeFill="accent1" w:themeFillTint="66"/>
            <w:vAlign w:val="center"/>
          </w:tcPr>
          <w:p w14:paraId="25853672" w14:textId="6C421BEE" w:rsidR="00D67D7E" w:rsidRPr="007747D4" w:rsidRDefault="00D67D7E" w:rsidP="00D67D7E">
            <w:pPr>
              <w:jc w:val="center"/>
            </w:pPr>
            <w:r w:rsidRPr="007747D4">
              <w:rPr>
                <w:b/>
                <w:u w:val="single"/>
              </w:rPr>
              <w:lastRenderedPageBreak/>
              <w:t>Topsfield Sign Regulations (Topsfield Town Code Ch. 359)</w:t>
            </w:r>
          </w:p>
        </w:tc>
      </w:tr>
      <w:tr w:rsidR="00D67D7E" w:rsidRPr="007747D4" w14:paraId="5CA1E18D" w14:textId="77777777" w:rsidTr="00813A21">
        <w:tc>
          <w:tcPr>
            <w:tcW w:w="1923" w:type="dxa"/>
          </w:tcPr>
          <w:p w14:paraId="73562495" w14:textId="77777777" w:rsidR="00D67D7E" w:rsidRPr="007747D4" w:rsidRDefault="00D67D7E" w:rsidP="00D67D7E">
            <w:pPr>
              <w:jc w:val="left"/>
            </w:pPr>
            <w:r w:rsidRPr="007747D4">
              <w:t xml:space="preserve">Chapter 359 </w:t>
            </w:r>
          </w:p>
          <w:p w14:paraId="33795B62" w14:textId="20CB5E00" w:rsidR="00D67D7E" w:rsidRPr="007747D4" w:rsidRDefault="00D67D7E" w:rsidP="00D67D7E">
            <w:pPr>
              <w:jc w:val="left"/>
            </w:pPr>
            <w:r w:rsidRPr="007747D4">
              <w:t>§§ 359-2, 359-3, 359-4, 359-5, 359-6, 359-7</w:t>
            </w:r>
          </w:p>
        </w:tc>
        <w:tc>
          <w:tcPr>
            <w:tcW w:w="2212" w:type="dxa"/>
          </w:tcPr>
          <w:p w14:paraId="51B38808" w14:textId="2272FF4C" w:rsidR="00D67D7E" w:rsidRPr="007747D4" w:rsidRDefault="00D67D7E" w:rsidP="00D67D7E">
            <w:pPr>
              <w:jc w:val="left"/>
            </w:pPr>
            <w:r w:rsidRPr="007747D4">
              <w:t>Sign Regulations</w:t>
            </w:r>
          </w:p>
        </w:tc>
        <w:tc>
          <w:tcPr>
            <w:tcW w:w="4680" w:type="dxa"/>
          </w:tcPr>
          <w:p w14:paraId="1DC6869E" w14:textId="77777777" w:rsidR="00D67D7E" w:rsidRPr="007747D4" w:rsidRDefault="00D67D7E" w:rsidP="00D67D7E">
            <w:pPr>
              <w:jc w:val="left"/>
            </w:pPr>
            <w:r w:rsidRPr="007747D4">
              <w:t>Requiring a special permit from the Topsfield Select Board (f/k/a Board of Selectmen) and sign permit from the Topsfield Inspector of Buildings.</w:t>
            </w:r>
          </w:p>
          <w:p w14:paraId="4C6956E8" w14:textId="77777777" w:rsidR="00D67D7E" w:rsidRPr="007747D4" w:rsidRDefault="00D67D7E" w:rsidP="00D67D7E">
            <w:pPr>
              <w:jc w:val="left"/>
            </w:pPr>
          </w:p>
          <w:p w14:paraId="6F76750B" w14:textId="22E7DC94" w:rsidR="00D67D7E" w:rsidRPr="007747D4" w:rsidRDefault="00D67D7E" w:rsidP="00D67D7E">
            <w:pPr>
              <w:jc w:val="left"/>
            </w:pPr>
            <w:r w:rsidRPr="007747D4">
              <w:t>Specifying application, review, permit issuance, and appeal procedures, and requiring a public hearing.</w:t>
            </w:r>
          </w:p>
        </w:tc>
        <w:tc>
          <w:tcPr>
            <w:tcW w:w="5220" w:type="dxa"/>
          </w:tcPr>
          <w:p w14:paraId="4C38C81B" w14:textId="1505C95F" w:rsidR="00D67D7E" w:rsidRPr="007747D4" w:rsidRDefault="00D67D7E" w:rsidP="00D67D7E">
            <w:pPr>
              <w:jc w:val="left"/>
            </w:pPr>
            <w:r w:rsidRPr="007747D4">
              <w:t xml:space="preserve">Pursuant to M.G.L. c. 40B and 760 CMR 56.00, the Zoning Board of Appeals shall be the permit-granting authority under this bylaw, and any/all activities subject to this bylaw will be reviewed and the special permit required by this bylaw will be approved as part of the Comprehensive Permit under M.G.L. c. 40B and 760 CMR 56.00 and any/all applicable state, federal, and unwaived local laws and </w:t>
            </w:r>
            <w:proofErr w:type="gramStart"/>
            <w:r w:rsidRPr="007747D4">
              <w:t>regulations</w:t>
            </w:r>
            <w:proofErr w:type="gramEnd"/>
          </w:p>
          <w:p w14:paraId="70BD115E" w14:textId="77777777" w:rsidR="00D67D7E" w:rsidRPr="007747D4" w:rsidRDefault="00D67D7E" w:rsidP="00D67D7E">
            <w:pPr>
              <w:jc w:val="left"/>
            </w:pPr>
          </w:p>
          <w:p w14:paraId="0A9FCCE0" w14:textId="77777777" w:rsidR="00D67D7E" w:rsidRPr="007747D4" w:rsidRDefault="00D67D7E" w:rsidP="00D67D7E">
            <w:pPr>
              <w:jc w:val="left"/>
            </w:pPr>
            <w:r w:rsidRPr="007747D4">
              <w:t>Waiver sought for all administrative and procedural provisions and filing requirements of this section (including review of Project changes) to the extent they differ from M.G.L. c. 40B and 760 CMR 56.00.</w:t>
            </w:r>
          </w:p>
          <w:p w14:paraId="5CC5CCC6" w14:textId="77777777" w:rsidR="00D67D7E" w:rsidRPr="007747D4" w:rsidRDefault="00D67D7E" w:rsidP="00D67D7E">
            <w:pPr>
              <w:jc w:val="left"/>
            </w:pPr>
          </w:p>
          <w:p w14:paraId="6D41D6B8" w14:textId="77777777" w:rsidR="00D67D7E" w:rsidRPr="007747D4" w:rsidRDefault="00D67D7E" w:rsidP="00D67D7E">
            <w:pPr>
              <w:jc w:val="left"/>
            </w:pPr>
            <w:r w:rsidRPr="007747D4">
              <w:t>Project signage will be limited to building-mounted signage to identify building locations, site directional and advisory signage, traffic signage, and an externally illuminated monument sign at the site entrance (25 square feet maximum sign board area; 8’ maximum sign height).</w:t>
            </w:r>
          </w:p>
          <w:p w14:paraId="0BE58FC4" w14:textId="77777777" w:rsidR="00AE67A8" w:rsidRPr="007747D4" w:rsidRDefault="00AE67A8" w:rsidP="00D67D7E">
            <w:pPr>
              <w:jc w:val="left"/>
            </w:pPr>
          </w:p>
          <w:p w14:paraId="3B22536D" w14:textId="77777777" w:rsidR="00AE67A8" w:rsidRPr="007747D4" w:rsidRDefault="00AE67A8" w:rsidP="00D67D7E">
            <w:pPr>
              <w:jc w:val="left"/>
            </w:pPr>
          </w:p>
          <w:p w14:paraId="7B9E4750" w14:textId="77777777" w:rsidR="00AE67A8" w:rsidRPr="007747D4" w:rsidRDefault="00AE67A8" w:rsidP="00D67D7E">
            <w:pPr>
              <w:jc w:val="left"/>
            </w:pPr>
          </w:p>
          <w:p w14:paraId="09923FAA" w14:textId="77777777" w:rsidR="00AE67A8" w:rsidRPr="007747D4" w:rsidRDefault="00AE67A8" w:rsidP="00D67D7E">
            <w:pPr>
              <w:jc w:val="left"/>
            </w:pPr>
          </w:p>
          <w:p w14:paraId="1EBF6490" w14:textId="77777777" w:rsidR="00AE67A8" w:rsidRPr="007747D4" w:rsidRDefault="00AE67A8" w:rsidP="00D67D7E">
            <w:pPr>
              <w:jc w:val="left"/>
            </w:pPr>
          </w:p>
          <w:p w14:paraId="1A9E61EB" w14:textId="77777777" w:rsidR="00AE67A8" w:rsidRPr="007747D4" w:rsidRDefault="00AE67A8" w:rsidP="00D67D7E">
            <w:pPr>
              <w:jc w:val="left"/>
            </w:pPr>
          </w:p>
          <w:p w14:paraId="4E731D09" w14:textId="77777777" w:rsidR="00AE67A8" w:rsidRPr="007747D4" w:rsidRDefault="00AE67A8" w:rsidP="00D67D7E">
            <w:pPr>
              <w:jc w:val="left"/>
            </w:pPr>
          </w:p>
          <w:p w14:paraId="40D5E405" w14:textId="77777777" w:rsidR="00AE67A8" w:rsidRPr="007747D4" w:rsidRDefault="00AE67A8" w:rsidP="00D67D7E">
            <w:pPr>
              <w:jc w:val="left"/>
            </w:pPr>
          </w:p>
          <w:p w14:paraId="2E75148B" w14:textId="312DB06C" w:rsidR="00AE67A8" w:rsidRPr="007747D4" w:rsidRDefault="00AE67A8" w:rsidP="00D67D7E">
            <w:pPr>
              <w:jc w:val="left"/>
            </w:pPr>
          </w:p>
        </w:tc>
      </w:tr>
      <w:tr w:rsidR="00D67D7E" w:rsidRPr="007747D4" w14:paraId="1F07A4C4" w14:textId="77777777" w:rsidTr="00FC62B2">
        <w:tc>
          <w:tcPr>
            <w:tcW w:w="14035" w:type="dxa"/>
            <w:gridSpan w:val="4"/>
            <w:shd w:val="clear" w:color="auto" w:fill="B4C6E7" w:themeFill="accent1" w:themeFillTint="66"/>
            <w:vAlign w:val="center"/>
          </w:tcPr>
          <w:p w14:paraId="16A6FB69" w14:textId="3AB858B5" w:rsidR="00D67D7E" w:rsidRPr="007747D4" w:rsidRDefault="00D67D7E" w:rsidP="00D67D7E">
            <w:pPr>
              <w:jc w:val="center"/>
            </w:pPr>
            <w:r w:rsidRPr="007747D4">
              <w:rPr>
                <w:b/>
                <w:u w:val="single"/>
              </w:rPr>
              <w:lastRenderedPageBreak/>
              <w:t>Topsfield Stormwater &amp; Erosion Control Regulations (Topsfield Town Code Ch. 364)</w:t>
            </w:r>
          </w:p>
        </w:tc>
      </w:tr>
      <w:tr w:rsidR="00610C90" w:rsidRPr="007747D4" w14:paraId="2DEECDB7" w14:textId="77777777" w:rsidTr="00813A21">
        <w:tc>
          <w:tcPr>
            <w:tcW w:w="1923" w:type="dxa"/>
          </w:tcPr>
          <w:p w14:paraId="43DE4387" w14:textId="77777777" w:rsidR="00610C90" w:rsidRPr="007747D4" w:rsidRDefault="00610C90" w:rsidP="00610C90">
            <w:pPr>
              <w:jc w:val="left"/>
            </w:pPr>
            <w:r w:rsidRPr="007747D4">
              <w:t>Chapter 364</w:t>
            </w:r>
          </w:p>
          <w:p w14:paraId="37645B16" w14:textId="2550BE9A" w:rsidR="00610C90" w:rsidRPr="007747D4" w:rsidRDefault="00610C90" w:rsidP="00610C90">
            <w:pPr>
              <w:jc w:val="left"/>
            </w:pPr>
            <w:r w:rsidRPr="007747D4">
              <w:t>§ 364-4</w:t>
            </w:r>
          </w:p>
        </w:tc>
        <w:tc>
          <w:tcPr>
            <w:tcW w:w="2212" w:type="dxa"/>
          </w:tcPr>
          <w:p w14:paraId="20071DE8" w14:textId="295E259E" w:rsidR="00610C90" w:rsidRPr="007747D4" w:rsidRDefault="00610C90" w:rsidP="00610C90">
            <w:pPr>
              <w:jc w:val="left"/>
            </w:pPr>
            <w:r w:rsidRPr="007747D4">
              <w:t>Administration of Stormwater Management and Erosion Control Regulations</w:t>
            </w:r>
          </w:p>
        </w:tc>
        <w:tc>
          <w:tcPr>
            <w:tcW w:w="4680" w:type="dxa"/>
          </w:tcPr>
          <w:p w14:paraId="4C1308A0" w14:textId="2A36DAAF" w:rsidR="00610C90" w:rsidRPr="007747D4" w:rsidRDefault="00610C90" w:rsidP="00610C90">
            <w:pPr>
              <w:jc w:val="left"/>
            </w:pPr>
            <w:r w:rsidRPr="007747D4">
              <w:t>Designating the Topsfield Planning Board as the reviewing authority under these regulations.</w:t>
            </w:r>
          </w:p>
        </w:tc>
        <w:tc>
          <w:tcPr>
            <w:tcW w:w="5220" w:type="dxa"/>
          </w:tcPr>
          <w:p w14:paraId="05198A53" w14:textId="77777777" w:rsidR="00610C90" w:rsidRPr="007747D4" w:rsidRDefault="00610C90" w:rsidP="00610C90">
            <w:pPr>
              <w:jc w:val="left"/>
            </w:pPr>
            <w:r w:rsidRPr="007747D4">
              <w:t>Pursuant to M.G.L. c. 40B and 760 CMR 56.00, the Zoning Board of Appeals shall be the permit-granting authority under this bylaw, and any/all activities subject to this bylaw will be reviewed and approved as part of the Comprehensive Permit under M.G.L. c. 40B and 760 CMR 56.00 and any/all applicable state, federal, and unwaived local laws and regulations, including, without limitation, the State Stormwater Management Standards.</w:t>
            </w:r>
          </w:p>
          <w:p w14:paraId="3FDC3B10" w14:textId="77777777" w:rsidR="00610C90" w:rsidRPr="007747D4" w:rsidRDefault="00610C90" w:rsidP="00610C90">
            <w:pPr>
              <w:jc w:val="left"/>
            </w:pPr>
          </w:p>
          <w:p w14:paraId="7ED2B564" w14:textId="77777777" w:rsidR="00610C90" w:rsidRPr="007747D4" w:rsidRDefault="00610C90" w:rsidP="00610C90">
            <w:pPr>
              <w:jc w:val="left"/>
            </w:pPr>
            <w:r w:rsidRPr="007747D4">
              <w:t>Waiver sought for all administrative and procedural provisions of this section to the extent they differ from M.G.L. c. 40B and 760 CMR 56.00.</w:t>
            </w:r>
          </w:p>
          <w:p w14:paraId="113EB693" w14:textId="49DC0937" w:rsidR="00610C90" w:rsidRPr="007747D4" w:rsidRDefault="00610C90" w:rsidP="00610C90">
            <w:pPr>
              <w:jc w:val="left"/>
            </w:pPr>
          </w:p>
        </w:tc>
      </w:tr>
      <w:tr w:rsidR="00610C90" w:rsidRPr="007747D4" w14:paraId="3243E7C8" w14:textId="77777777" w:rsidTr="00813A21">
        <w:tc>
          <w:tcPr>
            <w:tcW w:w="1923" w:type="dxa"/>
          </w:tcPr>
          <w:p w14:paraId="045A02D8" w14:textId="77777777" w:rsidR="00610C90" w:rsidRPr="007747D4" w:rsidRDefault="00610C90" w:rsidP="00610C90">
            <w:pPr>
              <w:jc w:val="left"/>
            </w:pPr>
            <w:r w:rsidRPr="007747D4">
              <w:t>Chapter 364</w:t>
            </w:r>
          </w:p>
          <w:p w14:paraId="4C68813C" w14:textId="09F6A0CD" w:rsidR="00610C90" w:rsidRPr="007747D4" w:rsidRDefault="00610C90" w:rsidP="00610C90">
            <w:pPr>
              <w:jc w:val="left"/>
            </w:pPr>
            <w:r w:rsidRPr="007747D4">
              <w:t>§ 364-5</w:t>
            </w:r>
          </w:p>
        </w:tc>
        <w:tc>
          <w:tcPr>
            <w:tcW w:w="2212" w:type="dxa"/>
          </w:tcPr>
          <w:p w14:paraId="6032BF59" w14:textId="173307DF" w:rsidR="00610C90" w:rsidRPr="007747D4" w:rsidRDefault="00610C90" w:rsidP="00610C90">
            <w:pPr>
              <w:jc w:val="left"/>
            </w:pPr>
            <w:r w:rsidRPr="007747D4">
              <w:t>Applicability of Stormwater Management and Erosion Control Regulations</w:t>
            </w:r>
          </w:p>
        </w:tc>
        <w:tc>
          <w:tcPr>
            <w:tcW w:w="4680" w:type="dxa"/>
          </w:tcPr>
          <w:p w14:paraId="15E3B065" w14:textId="1AF366CF" w:rsidR="00610C90" w:rsidRPr="007747D4" w:rsidRDefault="00610C90" w:rsidP="00610C90">
            <w:pPr>
              <w:jc w:val="left"/>
            </w:pPr>
            <w:r w:rsidRPr="007747D4">
              <w:t>Requiring permits under these regulations for specified activities.</w:t>
            </w:r>
          </w:p>
        </w:tc>
        <w:tc>
          <w:tcPr>
            <w:tcW w:w="5220" w:type="dxa"/>
          </w:tcPr>
          <w:p w14:paraId="2A5D563F" w14:textId="361530CE" w:rsidR="00610C90" w:rsidRPr="007747D4" w:rsidRDefault="00610C90" w:rsidP="00610C90">
            <w:pPr>
              <w:jc w:val="left"/>
            </w:pPr>
            <w:r w:rsidRPr="007747D4">
              <w:t>Pursuant to M.G.L. c. 40B and 760 CMR 56.00, the Zoning Board of Appeals shall be the permit-granting authority under this bylaw, and any/all activities subject to this bylaw will be reviewed and approved as part of the Comprehensive Permit under M.G.L. c. 40B and 760 CMR 56.00 and any/all applicable state, federal, and unwaived local laws and regulations</w:t>
            </w:r>
            <w:r w:rsidR="00921D0D" w:rsidRPr="007747D4">
              <w:t>, including, without limitation, the State Stormwater Management Standards</w:t>
            </w:r>
            <w:r w:rsidRPr="007747D4">
              <w:t>.</w:t>
            </w:r>
          </w:p>
          <w:p w14:paraId="59C26B34" w14:textId="77777777" w:rsidR="00610C90" w:rsidRPr="007747D4" w:rsidRDefault="00610C90" w:rsidP="00610C90">
            <w:pPr>
              <w:jc w:val="left"/>
            </w:pPr>
          </w:p>
          <w:p w14:paraId="12978C33" w14:textId="77777777" w:rsidR="00610C90" w:rsidRPr="007747D4" w:rsidRDefault="00610C90" w:rsidP="00610C90">
            <w:pPr>
              <w:jc w:val="left"/>
            </w:pPr>
            <w:r w:rsidRPr="007747D4">
              <w:t>Waiver sought for all administrative and procedural provisions of this section to the extent they differ from M.G.L. c. 40B and 760 CMR 56.00.</w:t>
            </w:r>
          </w:p>
          <w:p w14:paraId="5AEA3FFE" w14:textId="77777777" w:rsidR="00610C90" w:rsidRPr="007747D4" w:rsidRDefault="00610C90" w:rsidP="00610C90">
            <w:pPr>
              <w:jc w:val="left"/>
            </w:pPr>
          </w:p>
          <w:p w14:paraId="5AF2DE38" w14:textId="77777777" w:rsidR="00610C90" w:rsidRPr="007747D4" w:rsidRDefault="00610C90" w:rsidP="00610C90">
            <w:pPr>
              <w:jc w:val="left"/>
            </w:pPr>
          </w:p>
        </w:tc>
      </w:tr>
      <w:tr w:rsidR="00610C90" w:rsidRPr="007747D4" w14:paraId="30C7C9C6" w14:textId="77777777" w:rsidTr="00813A21">
        <w:tc>
          <w:tcPr>
            <w:tcW w:w="1923" w:type="dxa"/>
          </w:tcPr>
          <w:p w14:paraId="62F4BE27" w14:textId="77777777" w:rsidR="00610C90" w:rsidRPr="007747D4" w:rsidRDefault="00610C90" w:rsidP="00610C90">
            <w:pPr>
              <w:jc w:val="left"/>
            </w:pPr>
            <w:r w:rsidRPr="007747D4">
              <w:lastRenderedPageBreak/>
              <w:t>Chapter 364</w:t>
            </w:r>
          </w:p>
          <w:p w14:paraId="1964D82B" w14:textId="210F5E2F" w:rsidR="00610C90" w:rsidRPr="007747D4" w:rsidRDefault="00610C90" w:rsidP="00610C90">
            <w:pPr>
              <w:jc w:val="left"/>
            </w:pPr>
            <w:r w:rsidRPr="007747D4">
              <w:t>§ 364-6</w:t>
            </w:r>
          </w:p>
        </w:tc>
        <w:tc>
          <w:tcPr>
            <w:tcW w:w="2212" w:type="dxa"/>
          </w:tcPr>
          <w:p w14:paraId="4CC5A4BD" w14:textId="7A0A0E5D" w:rsidR="00610C90" w:rsidRPr="007747D4" w:rsidRDefault="00610C90" w:rsidP="00610C90">
            <w:pPr>
              <w:jc w:val="left"/>
            </w:pPr>
            <w:r w:rsidRPr="007747D4">
              <w:t>Permits under Stormwater Management and Erosion Control Regulations</w:t>
            </w:r>
          </w:p>
        </w:tc>
        <w:tc>
          <w:tcPr>
            <w:tcW w:w="4680" w:type="dxa"/>
          </w:tcPr>
          <w:p w14:paraId="554DCC90" w14:textId="318FEB32" w:rsidR="00610C90" w:rsidRPr="007747D4" w:rsidRDefault="00610C90" w:rsidP="00610C90">
            <w:pPr>
              <w:jc w:val="left"/>
            </w:pPr>
            <w:r w:rsidRPr="007747D4">
              <w:t>Requiring permits under these regulations for specified activities</w:t>
            </w:r>
            <w:r w:rsidR="00921D0D" w:rsidRPr="007747D4">
              <w:t xml:space="preserve"> and specifying filing and review procedures</w:t>
            </w:r>
            <w:r w:rsidRPr="007747D4">
              <w:t>.</w:t>
            </w:r>
          </w:p>
        </w:tc>
        <w:tc>
          <w:tcPr>
            <w:tcW w:w="5220" w:type="dxa"/>
          </w:tcPr>
          <w:p w14:paraId="65861D2B" w14:textId="11E603BF" w:rsidR="00610C90" w:rsidRPr="007747D4" w:rsidRDefault="00610C90" w:rsidP="00610C90">
            <w:pPr>
              <w:jc w:val="left"/>
            </w:pPr>
            <w:r w:rsidRPr="007747D4">
              <w:t>Pursuant to M.G.L. c. 40B and 760 CMR 56.00, the Zoning Board of Appeals shall be the permit-granting authority under this bylaw, and any/all activities subject to this bylaw will be reviewed and approved as part of the Comprehensive Permit under M.G.L. c. 40B and 760 CMR 56.00 and any/all applicable state, federal, and unwaived local laws and regulations</w:t>
            </w:r>
            <w:r w:rsidR="00921D0D" w:rsidRPr="007747D4">
              <w:t>, including, without limitation, the State Stormwater Management Standards</w:t>
            </w:r>
            <w:r w:rsidRPr="007747D4">
              <w:t>.</w:t>
            </w:r>
          </w:p>
          <w:p w14:paraId="6519E0AC" w14:textId="77777777" w:rsidR="00610C90" w:rsidRPr="007747D4" w:rsidRDefault="00610C90" w:rsidP="00610C90">
            <w:pPr>
              <w:jc w:val="left"/>
            </w:pPr>
          </w:p>
          <w:p w14:paraId="1E291FA3" w14:textId="77777777" w:rsidR="00921D0D" w:rsidRPr="007747D4" w:rsidRDefault="00610C90" w:rsidP="00610C90">
            <w:pPr>
              <w:jc w:val="left"/>
            </w:pPr>
            <w:r w:rsidRPr="007747D4">
              <w:t xml:space="preserve">Waiver sought for all administrative and procedural provisions of this section to the extent they differ from </w:t>
            </w:r>
            <w:r w:rsidR="00921D0D" w:rsidRPr="007747D4">
              <w:t xml:space="preserve">or exceed the requirements of </w:t>
            </w:r>
            <w:r w:rsidRPr="007747D4">
              <w:t>M.G.L. c. 40B and 760 CMR 56.00</w:t>
            </w:r>
            <w:r w:rsidR="00921D0D" w:rsidRPr="007747D4">
              <w:t xml:space="preserve"> including filing requirements (C), filing fees (E), public hearing and notice requirements (F), plan changes (I), appeals (J).</w:t>
            </w:r>
          </w:p>
          <w:p w14:paraId="29F15C8A" w14:textId="77777777" w:rsidR="00921D0D" w:rsidRPr="007747D4" w:rsidRDefault="00921D0D" w:rsidP="00610C90">
            <w:pPr>
              <w:jc w:val="left"/>
            </w:pPr>
          </w:p>
          <w:p w14:paraId="2CCD0F76" w14:textId="44B7CEDD" w:rsidR="00610C90" w:rsidRPr="007747D4" w:rsidRDefault="00921D0D" w:rsidP="00610C90">
            <w:pPr>
              <w:jc w:val="left"/>
            </w:pPr>
            <w:r w:rsidRPr="007747D4">
              <w:t>A waiver is requested for subsection L (plan contents) to deem the Project plans, as filed, to be sufficient for review under these Regulations.</w:t>
            </w:r>
          </w:p>
          <w:p w14:paraId="6B42B6F0" w14:textId="77777777" w:rsidR="00921D0D" w:rsidRPr="007747D4" w:rsidRDefault="00921D0D" w:rsidP="00610C90">
            <w:pPr>
              <w:jc w:val="left"/>
            </w:pPr>
          </w:p>
          <w:p w14:paraId="7FB38D13" w14:textId="684A3F74" w:rsidR="00921D0D" w:rsidRPr="007747D4" w:rsidRDefault="00921D0D" w:rsidP="00610C90">
            <w:pPr>
              <w:jc w:val="left"/>
            </w:pPr>
            <w:r w:rsidRPr="007747D4">
              <w:t>A waiver is requested for subsection M (O&amp;M plan). Instead, the Project shall comply with O&amp;M requirements as specified in MSWMS and NPDES requirements.</w:t>
            </w:r>
          </w:p>
          <w:p w14:paraId="24AD8B5A" w14:textId="77777777" w:rsidR="00610C90" w:rsidRPr="007747D4" w:rsidRDefault="00610C90" w:rsidP="00610C90">
            <w:pPr>
              <w:jc w:val="left"/>
            </w:pPr>
          </w:p>
        </w:tc>
      </w:tr>
      <w:tr w:rsidR="00921D0D" w:rsidRPr="007747D4" w14:paraId="6C239B5E" w14:textId="77777777" w:rsidTr="00813A21">
        <w:tc>
          <w:tcPr>
            <w:tcW w:w="1923" w:type="dxa"/>
          </w:tcPr>
          <w:p w14:paraId="4F86EB6A" w14:textId="77777777" w:rsidR="00921D0D" w:rsidRPr="007747D4" w:rsidRDefault="00921D0D" w:rsidP="00921D0D">
            <w:pPr>
              <w:jc w:val="left"/>
            </w:pPr>
            <w:r w:rsidRPr="007747D4">
              <w:t>Chapter 364</w:t>
            </w:r>
          </w:p>
          <w:p w14:paraId="190B6518" w14:textId="4C57BB7A" w:rsidR="00921D0D" w:rsidRPr="007747D4" w:rsidRDefault="00921D0D" w:rsidP="00921D0D">
            <w:pPr>
              <w:jc w:val="left"/>
            </w:pPr>
            <w:r w:rsidRPr="007747D4">
              <w:t>§§ 364-7(5)(</w:t>
            </w:r>
            <w:proofErr w:type="spellStart"/>
            <w:r w:rsidRPr="007747D4">
              <w:t>i</w:t>
            </w:r>
            <w:proofErr w:type="spellEnd"/>
            <w:r w:rsidRPr="007747D4">
              <w:t>),</w:t>
            </w:r>
          </w:p>
          <w:p w14:paraId="52D75B9B" w14:textId="560648D5" w:rsidR="00921D0D" w:rsidRPr="007747D4" w:rsidRDefault="00921D0D" w:rsidP="00921D0D">
            <w:pPr>
              <w:jc w:val="left"/>
            </w:pPr>
            <w:r w:rsidRPr="007747D4">
              <w:t>364-7(5)(ii)</w:t>
            </w:r>
            <w:r w:rsidR="002315F6" w:rsidRPr="007747D4">
              <w:t>,</w:t>
            </w:r>
          </w:p>
          <w:p w14:paraId="06C8723E" w14:textId="502B2E37" w:rsidR="002315F6" w:rsidRPr="007747D4" w:rsidRDefault="002315F6" w:rsidP="00921D0D">
            <w:pPr>
              <w:jc w:val="left"/>
            </w:pPr>
            <w:r w:rsidRPr="007747D4">
              <w:t>364-7(7)(b)(</w:t>
            </w:r>
            <w:proofErr w:type="spellStart"/>
            <w:r w:rsidRPr="007747D4">
              <w:t>i</w:t>
            </w:r>
            <w:proofErr w:type="spellEnd"/>
            <w:r w:rsidRPr="007747D4">
              <w:t>), 364-7(7)(b)(ii)</w:t>
            </w:r>
          </w:p>
          <w:p w14:paraId="127EBBC1" w14:textId="1D1DBDE9" w:rsidR="00921D0D" w:rsidRPr="007747D4" w:rsidRDefault="00921D0D" w:rsidP="00921D0D">
            <w:pPr>
              <w:jc w:val="left"/>
            </w:pPr>
          </w:p>
        </w:tc>
        <w:tc>
          <w:tcPr>
            <w:tcW w:w="2212" w:type="dxa"/>
          </w:tcPr>
          <w:p w14:paraId="22F599FB" w14:textId="1635B3A7" w:rsidR="00921D0D" w:rsidRPr="007747D4" w:rsidRDefault="00921D0D" w:rsidP="00921D0D">
            <w:pPr>
              <w:jc w:val="left"/>
            </w:pPr>
            <w:r w:rsidRPr="007747D4">
              <w:t>Post-development stormwater management criteria</w:t>
            </w:r>
          </w:p>
        </w:tc>
        <w:tc>
          <w:tcPr>
            <w:tcW w:w="4680" w:type="dxa"/>
          </w:tcPr>
          <w:p w14:paraId="4320F4DF" w14:textId="1305586A" w:rsidR="00921D0D" w:rsidRPr="007747D4" w:rsidRDefault="00921D0D" w:rsidP="00921D0D">
            <w:pPr>
              <w:jc w:val="left"/>
            </w:pPr>
            <w:r w:rsidRPr="007747D4">
              <w:t>Post-development stormwater management criteria</w:t>
            </w:r>
          </w:p>
        </w:tc>
        <w:tc>
          <w:tcPr>
            <w:tcW w:w="5220" w:type="dxa"/>
          </w:tcPr>
          <w:p w14:paraId="625EDBD0" w14:textId="4B87428E" w:rsidR="002315F6" w:rsidRPr="007747D4" w:rsidRDefault="002315F6" w:rsidP="002315F6">
            <w:pPr>
              <w:jc w:val="left"/>
            </w:pPr>
            <w:r w:rsidRPr="007747D4">
              <w:t>Waiver requested for subsection (5)(</w:t>
            </w:r>
            <w:proofErr w:type="spellStart"/>
            <w:r w:rsidRPr="007747D4">
              <w:t>i</w:t>
            </w:r>
            <w:proofErr w:type="spellEnd"/>
            <w:r w:rsidRPr="007747D4">
              <w:t>) to authorize the building rooftop with an area of 20,000sf +/- and length of 350’ +/- to discharge to a single location.</w:t>
            </w:r>
          </w:p>
        </w:tc>
      </w:tr>
      <w:tr w:rsidR="002315F6" w:rsidRPr="007747D4" w14:paraId="67A4281D" w14:textId="77777777" w:rsidTr="00813A21">
        <w:tc>
          <w:tcPr>
            <w:tcW w:w="1923" w:type="dxa"/>
          </w:tcPr>
          <w:p w14:paraId="18940D60" w14:textId="77777777" w:rsidR="002315F6" w:rsidRPr="007747D4" w:rsidRDefault="002315F6" w:rsidP="002315F6">
            <w:pPr>
              <w:jc w:val="left"/>
            </w:pPr>
            <w:r w:rsidRPr="007747D4">
              <w:lastRenderedPageBreak/>
              <w:t>Chapter 364</w:t>
            </w:r>
          </w:p>
          <w:p w14:paraId="6209A6A1" w14:textId="5D471880" w:rsidR="002315F6" w:rsidRPr="007747D4" w:rsidRDefault="002315F6" w:rsidP="002315F6">
            <w:pPr>
              <w:jc w:val="left"/>
            </w:pPr>
            <w:r w:rsidRPr="007747D4">
              <w:t>§ 364-8</w:t>
            </w:r>
          </w:p>
        </w:tc>
        <w:tc>
          <w:tcPr>
            <w:tcW w:w="2212" w:type="dxa"/>
          </w:tcPr>
          <w:p w14:paraId="274A5538" w14:textId="478D843E" w:rsidR="002315F6" w:rsidRPr="007747D4" w:rsidRDefault="002315F6" w:rsidP="002315F6">
            <w:pPr>
              <w:jc w:val="left"/>
            </w:pPr>
            <w:r w:rsidRPr="007747D4">
              <w:t>Surety under Stormwater Management and Erosion Control Regulations</w:t>
            </w:r>
          </w:p>
        </w:tc>
        <w:tc>
          <w:tcPr>
            <w:tcW w:w="4680" w:type="dxa"/>
          </w:tcPr>
          <w:p w14:paraId="69B3F9F1" w14:textId="1BFA6579" w:rsidR="002315F6" w:rsidRPr="007747D4" w:rsidRDefault="002315F6" w:rsidP="002315F6">
            <w:pPr>
              <w:jc w:val="left"/>
            </w:pPr>
            <w:r w:rsidRPr="007747D4">
              <w:t>Designating the Topsfield Planning Board as the overseeing authority.</w:t>
            </w:r>
          </w:p>
        </w:tc>
        <w:tc>
          <w:tcPr>
            <w:tcW w:w="5220" w:type="dxa"/>
          </w:tcPr>
          <w:p w14:paraId="0457F40E" w14:textId="77777777" w:rsidR="002315F6" w:rsidRPr="007747D4" w:rsidRDefault="002315F6" w:rsidP="002315F6">
            <w:pPr>
              <w:jc w:val="left"/>
            </w:pPr>
            <w:r w:rsidRPr="007747D4">
              <w:t>Pursuant to M.G.L. c. 40B and 760 CMR 56.00, the Zoning Board of Appeals shall be the reviewing authority for all matters under this bylaw, including any required surety.</w:t>
            </w:r>
          </w:p>
          <w:p w14:paraId="048D268B" w14:textId="77777777" w:rsidR="002315F6" w:rsidRPr="007747D4" w:rsidRDefault="002315F6" w:rsidP="002315F6">
            <w:pPr>
              <w:jc w:val="left"/>
            </w:pPr>
          </w:p>
          <w:p w14:paraId="360C4BEF" w14:textId="527AD39C" w:rsidR="002315F6" w:rsidRPr="007747D4" w:rsidRDefault="002315F6" w:rsidP="002315F6">
            <w:pPr>
              <w:jc w:val="left"/>
            </w:pPr>
            <w:r w:rsidRPr="007747D4">
              <w:t>A waiver is requested for this section to the extent it exceeds MSWMS and NPDES requirements.</w:t>
            </w:r>
          </w:p>
          <w:p w14:paraId="38888006" w14:textId="3D3A66F9" w:rsidR="002315F6" w:rsidRPr="007747D4" w:rsidRDefault="002315F6" w:rsidP="002315F6">
            <w:pPr>
              <w:jc w:val="left"/>
            </w:pPr>
          </w:p>
        </w:tc>
      </w:tr>
      <w:tr w:rsidR="002315F6" w:rsidRPr="007747D4" w14:paraId="67189611" w14:textId="77777777" w:rsidTr="00813A21">
        <w:tc>
          <w:tcPr>
            <w:tcW w:w="1923" w:type="dxa"/>
          </w:tcPr>
          <w:p w14:paraId="301559C0" w14:textId="77777777" w:rsidR="002315F6" w:rsidRPr="007747D4" w:rsidRDefault="002315F6" w:rsidP="002315F6">
            <w:pPr>
              <w:jc w:val="left"/>
            </w:pPr>
            <w:r w:rsidRPr="007747D4">
              <w:t>Chapter 364</w:t>
            </w:r>
          </w:p>
          <w:p w14:paraId="74362420" w14:textId="6E56ACDB" w:rsidR="002315F6" w:rsidRPr="007747D4" w:rsidRDefault="002315F6" w:rsidP="002315F6">
            <w:pPr>
              <w:jc w:val="left"/>
            </w:pPr>
            <w:r w:rsidRPr="007747D4">
              <w:t>§§ 364-9, 364-10, 364-11</w:t>
            </w:r>
          </w:p>
        </w:tc>
        <w:tc>
          <w:tcPr>
            <w:tcW w:w="2212" w:type="dxa"/>
          </w:tcPr>
          <w:p w14:paraId="5C14E645" w14:textId="7FDB66C5" w:rsidR="002315F6" w:rsidRPr="007747D4" w:rsidRDefault="002315F6" w:rsidP="002315F6">
            <w:pPr>
              <w:jc w:val="left"/>
            </w:pPr>
            <w:r w:rsidRPr="007747D4">
              <w:t>Inspections under Stormwater Management and Erosion Control Regulations</w:t>
            </w:r>
          </w:p>
        </w:tc>
        <w:tc>
          <w:tcPr>
            <w:tcW w:w="4680" w:type="dxa"/>
          </w:tcPr>
          <w:p w14:paraId="28D2CEA4" w14:textId="766B585A" w:rsidR="002315F6" w:rsidRPr="007747D4" w:rsidRDefault="002315F6" w:rsidP="002315F6">
            <w:pPr>
              <w:jc w:val="left"/>
            </w:pPr>
            <w:r w:rsidRPr="007747D4">
              <w:t>Designating the Topsfield Planning Board as the overseeing authority.</w:t>
            </w:r>
          </w:p>
        </w:tc>
        <w:tc>
          <w:tcPr>
            <w:tcW w:w="5220" w:type="dxa"/>
          </w:tcPr>
          <w:p w14:paraId="0F296564" w14:textId="15D8733E" w:rsidR="002315F6" w:rsidRPr="007747D4" w:rsidRDefault="002315F6" w:rsidP="002315F6">
            <w:pPr>
              <w:jc w:val="left"/>
            </w:pPr>
            <w:r w:rsidRPr="007747D4">
              <w:t>Pursuant to M.G.L. c. 40B and 760 CMR 56.00, the Zoning Board of Appeals shall be the reviewing authority for all matters under this bylaw, including any inspections.</w:t>
            </w:r>
          </w:p>
          <w:p w14:paraId="422367FF" w14:textId="77777777" w:rsidR="002315F6" w:rsidRPr="007747D4" w:rsidRDefault="002315F6" w:rsidP="002315F6">
            <w:pPr>
              <w:jc w:val="left"/>
            </w:pPr>
          </w:p>
          <w:p w14:paraId="63598417" w14:textId="46592D44" w:rsidR="002315F6" w:rsidRPr="007747D4" w:rsidRDefault="002315F6" w:rsidP="002315F6">
            <w:pPr>
              <w:jc w:val="left"/>
            </w:pPr>
            <w:r w:rsidRPr="007747D4">
              <w:t>A waiver is requested for these sections to the extent they exceed MSWMS and NPDES requirements.</w:t>
            </w:r>
          </w:p>
          <w:p w14:paraId="704AA0BF" w14:textId="77777777" w:rsidR="002315F6" w:rsidRPr="007747D4" w:rsidRDefault="002315F6" w:rsidP="002315F6">
            <w:pPr>
              <w:jc w:val="left"/>
            </w:pPr>
          </w:p>
          <w:p w14:paraId="3A4E40CC" w14:textId="2249478D" w:rsidR="00644C04" w:rsidRPr="007747D4" w:rsidRDefault="00644C04" w:rsidP="002315F6">
            <w:pPr>
              <w:jc w:val="left"/>
            </w:pPr>
          </w:p>
        </w:tc>
      </w:tr>
      <w:tr w:rsidR="00BC5A69" w:rsidRPr="007747D4" w14:paraId="444DB2FA" w14:textId="77777777" w:rsidTr="00BC5A69">
        <w:tc>
          <w:tcPr>
            <w:tcW w:w="14035" w:type="dxa"/>
            <w:gridSpan w:val="4"/>
            <w:shd w:val="clear" w:color="auto" w:fill="B4C6E7" w:themeFill="accent1" w:themeFillTint="66"/>
            <w:vAlign w:val="center"/>
          </w:tcPr>
          <w:p w14:paraId="64D46C5A" w14:textId="2DB53E11" w:rsidR="00BC5A69" w:rsidRPr="007747D4" w:rsidRDefault="00BC5A69" w:rsidP="00BC5A69">
            <w:pPr>
              <w:jc w:val="center"/>
            </w:pPr>
            <w:r w:rsidRPr="007747D4">
              <w:rPr>
                <w:b/>
                <w:u w:val="single"/>
              </w:rPr>
              <w:t>Topsfield Subdivision Regulations (Topsfield Town Code Ch. 368)</w:t>
            </w:r>
          </w:p>
        </w:tc>
      </w:tr>
      <w:tr w:rsidR="00BC5A69" w:rsidRPr="007747D4" w14:paraId="62C1E608" w14:textId="77777777" w:rsidTr="00813A21">
        <w:tc>
          <w:tcPr>
            <w:tcW w:w="1923" w:type="dxa"/>
          </w:tcPr>
          <w:p w14:paraId="7C480431" w14:textId="2F518700" w:rsidR="00BC5A69" w:rsidRPr="007747D4" w:rsidRDefault="00BC5A69" w:rsidP="00BC5A69">
            <w:pPr>
              <w:jc w:val="left"/>
            </w:pPr>
            <w:r w:rsidRPr="007747D4">
              <w:t>Chapter 368</w:t>
            </w:r>
          </w:p>
          <w:p w14:paraId="6805F8F5" w14:textId="71D5CACD" w:rsidR="00BC5A69" w:rsidRPr="007747D4" w:rsidRDefault="00BC5A69" w:rsidP="00BC5A69">
            <w:pPr>
              <w:jc w:val="left"/>
            </w:pPr>
            <w:r w:rsidRPr="007747D4">
              <w:t xml:space="preserve">(All Sections) </w:t>
            </w:r>
          </w:p>
        </w:tc>
        <w:tc>
          <w:tcPr>
            <w:tcW w:w="2212" w:type="dxa"/>
          </w:tcPr>
          <w:p w14:paraId="482CC5B1" w14:textId="2A446E1E" w:rsidR="00BC5A69" w:rsidRPr="007747D4" w:rsidRDefault="00BC5A69" w:rsidP="00BC5A69">
            <w:pPr>
              <w:jc w:val="left"/>
            </w:pPr>
            <w:r w:rsidRPr="007747D4">
              <w:t>Subdivision Control</w:t>
            </w:r>
          </w:p>
        </w:tc>
        <w:tc>
          <w:tcPr>
            <w:tcW w:w="4680" w:type="dxa"/>
          </w:tcPr>
          <w:p w14:paraId="78A8E659" w14:textId="637912DD" w:rsidR="00BC5A69" w:rsidRPr="007747D4" w:rsidRDefault="00BC5A69" w:rsidP="00BC5A69">
            <w:pPr>
              <w:jc w:val="left"/>
            </w:pPr>
            <w:r w:rsidRPr="007747D4">
              <w:t>Local regulations pertaining to subdivisions of land</w:t>
            </w:r>
          </w:p>
        </w:tc>
        <w:tc>
          <w:tcPr>
            <w:tcW w:w="5220" w:type="dxa"/>
          </w:tcPr>
          <w:p w14:paraId="6BE6AFF0" w14:textId="77777777" w:rsidR="00BC5A69" w:rsidRPr="007747D4" w:rsidRDefault="00BC5A69" w:rsidP="00BC5A69">
            <w:pPr>
              <w:jc w:val="left"/>
            </w:pPr>
            <w:r w:rsidRPr="007747D4">
              <w:t>A waiver is sought for these Regulations to the extent they may be deemed applicable to the Project, whether directly or by reference, notwithstanding the fact that the Project does not propose a subdivision of land. This waiver shall encompass any/all technical, design, construction, and performance standards; filing fees; procedural and filing requirements; and bonding, surety, guarantee requirements.</w:t>
            </w:r>
          </w:p>
          <w:p w14:paraId="54168739" w14:textId="77777777" w:rsidR="00BC5A69" w:rsidRPr="007747D4" w:rsidRDefault="00BC5A69" w:rsidP="00BC5A69">
            <w:pPr>
              <w:jc w:val="left"/>
            </w:pPr>
          </w:p>
          <w:p w14:paraId="7E4848F8" w14:textId="77777777" w:rsidR="00BC5A69" w:rsidRPr="007747D4" w:rsidRDefault="00BC5A69" w:rsidP="00BC5A69">
            <w:pPr>
              <w:jc w:val="left"/>
            </w:pPr>
          </w:p>
          <w:p w14:paraId="696D8620" w14:textId="77777777" w:rsidR="00BC5A69" w:rsidRPr="007747D4" w:rsidRDefault="00BC5A69" w:rsidP="00BC5A69">
            <w:pPr>
              <w:jc w:val="left"/>
            </w:pPr>
          </w:p>
          <w:p w14:paraId="0299D661" w14:textId="09E320C9" w:rsidR="00BC5A69" w:rsidRPr="007747D4" w:rsidRDefault="00BC5A69" w:rsidP="00BC5A69">
            <w:pPr>
              <w:jc w:val="left"/>
            </w:pPr>
          </w:p>
        </w:tc>
      </w:tr>
      <w:tr w:rsidR="00BC5A69" w:rsidRPr="007747D4" w14:paraId="4DAFC3B7" w14:textId="77777777" w:rsidTr="00BC5A69">
        <w:tc>
          <w:tcPr>
            <w:tcW w:w="14035" w:type="dxa"/>
            <w:gridSpan w:val="4"/>
            <w:shd w:val="clear" w:color="auto" w:fill="B4C6E7" w:themeFill="accent1" w:themeFillTint="66"/>
            <w:vAlign w:val="center"/>
          </w:tcPr>
          <w:p w14:paraId="0AF0A9D3" w14:textId="00E91BFB" w:rsidR="00BC5A69" w:rsidRPr="007747D4" w:rsidRDefault="00BC5A69" w:rsidP="00BC5A69">
            <w:pPr>
              <w:jc w:val="center"/>
            </w:pPr>
            <w:r w:rsidRPr="007747D4">
              <w:rPr>
                <w:b/>
                <w:u w:val="single"/>
              </w:rPr>
              <w:lastRenderedPageBreak/>
              <w:t>Topsfield Wetlands Regulations (Topsfield Town Code Ch. 384)</w:t>
            </w:r>
          </w:p>
        </w:tc>
      </w:tr>
      <w:tr w:rsidR="00BC5A69" w:rsidRPr="007747D4" w14:paraId="7E924758" w14:textId="77777777" w:rsidTr="00813A21">
        <w:tc>
          <w:tcPr>
            <w:tcW w:w="1923" w:type="dxa"/>
          </w:tcPr>
          <w:p w14:paraId="17DB1820" w14:textId="45C98D02" w:rsidR="00BC5A69" w:rsidRPr="007747D4" w:rsidRDefault="00BC5A69" w:rsidP="00BC5A69">
            <w:pPr>
              <w:jc w:val="left"/>
            </w:pPr>
            <w:r w:rsidRPr="007747D4">
              <w:t>Chapter 384,</w:t>
            </w:r>
          </w:p>
          <w:p w14:paraId="2CB55D0F" w14:textId="78F0EFEA" w:rsidR="00BC5A69" w:rsidRPr="007747D4" w:rsidRDefault="00BC5A69" w:rsidP="00BC5A69">
            <w:pPr>
              <w:jc w:val="left"/>
            </w:pPr>
            <w:r w:rsidRPr="007747D4">
              <w:t>§ 384-1</w:t>
            </w:r>
          </w:p>
          <w:p w14:paraId="45B9E1E3" w14:textId="77777777" w:rsidR="00BC5A69" w:rsidRPr="007747D4" w:rsidRDefault="00BC5A69" w:rsidP="00BC5A69">
            <w:pPr>
              <w:jc w:val="left"/>
            </w:pPr>
          </w:p>
          <w:p w14:paraId="7F05340D" w14:textId="7C734802" w:rsidR="00BC5A69" w:rsidRPr="007747D4" w:rsidRDefault="00BC5A69" w:rsidP="00BC5A69">
            <w:pPr>
              <w:jc w:val="left"/>
            </w:pPr>
          </w:p>
        </w:tc>
        <w:tc>
          <w:tcPr>
            <w:tcW w:w="2212" w:type="dxa"/>
          </w:tcPr>
          <w:p w14:paraId="05AAC1F3" w14:textId="4A6CC48B" w:rsidR="00BC5A69" w:rsidRPr="007747D4" w:rsidRDefault="00BC5A69" w:rsidP="00BC5A69">
            <w:pPr>
              <w:jc w:val="left"/>
            </w:pPr>
            <w:r w:rsidRPr="007747D4">
              <w:t>Conservation Commission Jurisdiction</w:t>
            </w:r>
          </w:p>
        </w:tc>
        <w:tc>
          <w:tcPr>
            <w:tcW w:w="4680" w:type="dxa"/>
          </w:tcPr>
          <w:p w14:paraId="02DF380F" w14:textId="702F58CC" w:rsidR="00BC5A69" w:rsidRPr="007747D4" w:rsidRDefault="00BC5A69" w:rsidP="00BC5A69">
            <w:pPr>
              <w:jc w:val="left"/>
            </w:pPr>
            <w:r w:rsidRPr="007747D4">
              <w:t>Establishing the Topsfield Conservation Commission as the permit-granting authority under local wetlands bylaw.</w:t>
            </w:r>
          </w:p>
        </w:tc>
        <w:tc>
          <w:tcPr>
            <w:tcW w:w="5220" w:type="dxa"/>
          </w:tcPr>
          <w:p w14:paraId="48765471" w14:textId="208C69F5" w:rsidR="00BC5A69" w:rsidRPr="007747D4" w:rsidRDefault="00BC5A69" w:rsidP="00BC5A69">
            <w:pPr>
              <w:jc w:val="left"/>
            </w:pPr>
            <w:r w:rsidRPr="007747D4">
              <w:t>Pursuant to M.G.L. c. 40B and 760 CMR 56.00, the Zoning Board of Appeals shall be the permit-granting authority under this bylaw, and any/all activities subject to this bylaw will be reviewed and approved as part of the Comprehensive Permit under M.G.L. c. 40B and 760 CMR 56.00 and any/all applicable state, federal, and unwaived local laws and regulations – including, without limitation, the Wetlands Protection Act, 310 CMR 10.</w:t>
            </w:r>
          </w:p>
        </w:tc>
      </w:tr>
      <w:tr w:rsidR="00BC5A69" w:rsidRPr="007747D4" w14:paraId="0AB4F065" w14:textId="77777777" w:rsidTr="00813A21">
        <w:tc>
          <w:tcPr>
            <w:tcW w:w="1923" w:type="dxa"/>
          </w:tcPr>
          <w:p w14:paraId="3CCCA10D" w14:textId="45A61224" w:rsidR="00BC5A69" w:rsidRPr="007747D4" w:rsidRDefault="00BC5A69" w:rsidP="00BC5A69">
            <w:pPr>
              <w:jc w:val="left"/>
            </w:pPr>
            <w:r w:rsidRPr="007747D4">
              <w:t>Chapter 384</w:t>
            </w:r>
          </w:p>
          <w:p w14:paraId="366D3BB3" w14:textId="13EC32CA" w:rsidR="00BC5A69" w:rsidRPr="007747D4" w:rsidRDefault="00BC5A69" w:rsidP="00BC5A69">
            <w:pPr>
              <w:jc w:val="left"/>
            </w:pPr>
            <w:r w:rsidRPr="007747D4">
              <w:t>§ 384-2</w:t>
            </w:r>
          </w:p>
        </w:tc>
        <w:tc>
          <w:tcPr>
            <w:tcW w:w="2212" w:type="dxa"/>
          </w:tcPr>
          <w:p w14:paraId="179807B7" w14:textId="788A2CB2" w:rsidR="00BC5A69" w:rsidRPr="007747D4" w:rsidRDefault="00BC5A69" w:rsidP="00BC5A69">
            <w:pPr>
              <w:jc w:val="left"/>
            </w:pPr>
            <w:r w:rsidRPr="007747D4">
              <w:t xml:space="preserve">Definitions under Wetlands Regulations </w:t>
            </w:r>
          </w:p>
        </w:tc>
        <w:tc>
          <w:tcPr>
            <w:tcW w:w="4680" w:type="dxa"/>
          </w:tcPr>
          <w:p w14:paraId="3E6CA81C" w14:textId="578723A5" w:rsidR="00BC5A69" w:rsidRPr="007747D4" w:rsidRDefault="00BC5A69" w:rsidP="00BC5A69">
            <w:pPr>
              <w:jc w:val="left"/>
            </w:pPr>
            <w:r w:rsidRPr="007747D4">
              <w:t>Establishing definitions applicable to resource areas and regulated activities</w:t>
            </w:r>
          </w:p>
        </w:tc>
        <w:tc>
          <w:tcPr>
            <w:tcW w:w="5220" w:type="dxa"/>
          </w:tcPr>
          <w:p w14:paraId="697A0F97" w14:textId="3712318A" w:rsidR="00BC5A69" w:rsidRPr="007747D4" w:rsidRDefault="00BC5A69" w:rsidP="00BC5A69">
            <w:pPr>
              <w:jc w:val="left"/>
            </w:pPr>
            <w:r w:rsidRPr="007747D4">
              <w:t>A waiver is sought for this section to the extent the application of these definitions would result in the creation of requirements that exceed or differs from the requirements of the Wetlands Protection Act, 310 CMR 10.</w:t>
            </w:r>
          </w:p>
        </w:tc>
      </w:tr>
      <w:tr w:rsidR="00BC5A69" w:rsidRPr="007747D4" w14:paraId="7EA6D5C7" w14:textId="77777777" w:rsidTr="00813A21">
        <w:tc>
          <w:tcPr>
            <w:tcW w:w="1923" w:type="dxa"/>
          </w:tcPr>
          <w:p w14:paraId="1F1065C7" w14:textId="77777777" w:rsidR="00BC5A69" w:rsidRPr="007747D4" w:rsidRDefault="00BC5A69" w:rsidP="00BC5A69">
            <w:pPr>
              <w:jc w:val="left"/>
            </w:pPr>
            <w:r w:rsidRPr="007747D4">
              <w:t>Chapter 384</w:t>
            </w:r>
          </w:p>
          <w:p w14:paraId="4042DA49" w14:textId="77777777" w:rsidR="00BC5A69" w:rsidRPr="007747D4" w:rsidRDefault="00BC5A69" w:rsidP="00BC5A69">
            <w:pPr>
              <w:jc w:val="left"/>
            </w:pPr>
            <w:r w:rsidRPr="007747D4">
              <w:t>§</w:t>
            </w:r>
            <w:r w:rsidR="00E9694A" w:rsidRPr="007747D4">
              <w:t>§</w:t>
            </w:r>
            <w:r w:rsidRPr="007747D4">
              <w:t xml:space="preserve"> 384-3</w:t>
            </w:r>
            <w:r w:rsidR="00E9694A" w:rsidRPr="007747D4">
              <w:t>(A),</w:t>
            </w:r>
          </w:p>
          <w:p w14:paraId="14C8236E" w14:textId="157A41E7" w:rsidR="00E9694A" w:rsidRPr="007747D4" w:rsidRDefault="00E9694A" w:rsidP="00BC5A69">
            <w:pPr>
              <w:jc w:val="left"/>
            </w:pPr>
            <w:r w:rsidRPr="007747D4">
              <w:t>384(B), 384-C, 384-D, 384-E, 384-G</w:t>
            </w:r>
          </w:p>
        </w:tc>
        <w:tc>
          <w:tcPr>
            <w:tcW w:w="2212" w:type="dxa"/>
          </w:tcPr>
          <w:p w14:paraId="5D03E430" w14:textId="7DA67EC4" w:rsidR="00BC5A69" w:rsidRPr="007747D4" w:rsidRDefault="00BC5A69" w:rsidP="00BC5A69">
            <w:pPr>
              <w:jc w:val="left"/>
            </w:pPr>
            <w:r w:rsidRPr="007747D4">
              <w:t>Identification of Resource Areas</w:t>
            </w:r>
          </w:p>
        </w:tc>
        <w:tc>
          <w:tcPr>
            <w:tcW w:w="4680" w:type="dxa"/>
          </w:tcPr>
          <w:p w14:paraId="7955EC3C" w14:textId="2B9D463A" w:rsidR="00BC5A69" w:rsidRPr="007747D4" w:rsidRDefault="00BC5A69" w:rsidP="00BC5A69">
            <w:pPr>
              <w:jc w:val="left"/>
            </w:pPr>
            <w:r w:rsidRPr="007747D4">
              <w:t>Regulations applicable to the identification of resource areas and regulated activities</w:t>
            </w:r>
          </w:p>
        </w:tc>
        <w:tc>
          <w:tcPr>
            <w:tcW w:w="5220" w:type="dxa"/>
          </w:tcPr>
          <w:p w14:paraId="7054C217" w14:textId="6B088D9D" w:rsidR="00BC5A69" w:rsidRPr="007747D4" w:rsidRDefault="00BC5A69" w:rsidP="00BC5A69">
            <w:pPr>
              <w:jc w:val="left"/>
            </w:pPr>
            <w:r w:rsidRPr="007747D4">
              <w:t>A waiver is sought for this section to the extent the application of these identification procedures would result in the creation of requirements that exceed or differs from the requirements of the Wetlands Protection Act, 310 CMR 10</w:t>
            </w:r>
            <w:r w:rsidR="001715AA" w:rsidRPr="007747D4">
              <w:t>, including, without limitation, identification of water bodies, land under same, banks associated with same, buffer zones associated with same</w:t>
            </w:r>
            <w:r w:rsidR="00E9694A" w:rsidRPr="007747D4">
              <w:t>, and riverfront areas – all of which shall be governed by said Act</w:t>
            </w:r>
            <w:r w:rsidR="001715AA" w:rsidRPr="007747D4">
              <w:t>.</w:t>
            </w:r>
          </w:p>
        </w:tc>
      </w:tr>
      <w:tr w:rsidR="00BC5A69" w:rsidRPr="007747D4" w14:paraId="24B6B50C" w14:textId="77777777" w:rsidTr="00813A21">
        <w:tc>
          <w:tcPr>
            <w:tcW w:w="1923" w:type="dxa"/>
          </w:tcPr>
          <w:p w14:paraId="1F1D43D2" w14:textId="77777777" w:rsidR="00BC5A69" w:rsidRPr="007747D4" w:rsidRDefault="00BC5A69" w:rsidP="00BC5A69">
            <w:pPr>
              <w:jc w:val="left"/>
            </w:pPr>
            <w:r w:rsidRPr="007747D4">
              <w:t>Chapter 384</w:t>
            </w:r>
          </w:p>
          <w:p w14:paraId="1D4DC0E8" w14:textId="2A2AD9E6" w:rsidR="00BC5A69" w:rsidRPr="007747D4" w:rsidRDefault="00BC5A69" w:rsidP="00BC5A69">
            <w:pPr>
              <w:jc w:val="left"/>
            </w:pPr>
            <w:r w:rsidRPr="007747D4">
              <w:t>§ 384-4</w:t>
            </w:r>
          </w:p>
        </w:tc>
        <w:tc>
          <w:tcPr>
            <w:tcW w:w="2212" w:type="dxa"/>
          </w:tcPr>
          <w:p w14:paraId="4AEE3EA6" w14:textId="7AF7F6CD" w:rsidR="00BC5A69" w:rsidRPr="007747D4" w:rsidRDefault="00BC5A69" w:rsidP="00BC5A69">
            <w:pPr>
              <w:jc w:val="left"/>
            </w:pPr>
            <w:r w:rsidRPr="007747D4">
              <w:t>Performance Standards</w:t>
            </w:r>
          </w:p>
        </w:tc>
        <w:tc>
          <w:tcPr>
            <w:tcW w:w="4680" w:type="dxa"/>
          </w:tcPr>
          <w:p w14:paraId="30E65340" w14:textId="12E8669E" w:rsidR="00BC5A69" w:rsidRPr="007747D4" w:rsidRDefault="00BC5A69" w:rsidP="00BC5A69">
            <w:pPr>
              <w:jc w:val="left"/>
            </w:pPr>
            <w:r w:rsidRPr="007747D4">
              <w:t>Performance standards applicable to the identification of resource areas and regulated activities</w:t>
            </w:r>
          </w:p>
        </w:tc>
        <w:tc>
          <w:tcPr>
            <w:tcW w:w="5220" w:type="dxa"/>
          </w:tcPr>
          <w:p w14:paraId="3AC549DA" w14:textId="164CFED9" w:rsidR="00BC5A69" w:rsidRPr="007747D4" w:rsidRDefault="00BC5A69" w:rsidP="00BC5A69">
            <w:pPr>
              <w:jc w:val="left"/>
            </w:pPr>
            <w:r w:rsidRPr="007747D4">
              <w:t xml:space="preserve">A waiver is sought for subsections (C)(2) (wildlife habitat evaluation) and (E)(1) (buffer zones) to the extent they exceed or differ from the requirements of the Wetlands Protection Act, 310 CMR 10. </w:t>
            </w:r>
          </w:p>
          <w:p w14:paraId="60AC3045" w14:textId="77777777" w:rsidR="00BC5A69" w:rsidRPr="007747D4" w:rsidRDefault="00BC5A69" w:rsidP="00BC5A69">
            <w:pPr>
              <w:jc w:val="left"/>
            </w:pPr>
          </w:p>
          <w:p w14:paraId="0F149C23" w14:textId="29BF6D6E" w:rsidR="00BC5A69" w:rsidRPr="007747D4" w:rsidRDefault="00BC5A69" w:rsidP="00BC5A69">
            <w:pPr>
              <w:jc w:val="left"/>
            </w:pPr>
            <w:r w:rsidRPr="007747D4">
              <w:t>Waiver of subsection (E)(2)(c) is requested to authorize activities in buffer zone setback areas.</w:t>
            </w:r>
          </w:p>
        </w:tc>
      </w:tr>
      <w:tr w:rsidR="00BC5A69" w:rsidRPr="007747D4" w14:paraId="7F9CC80C" w14:textId="77777777" w:rsidTr="00813A21">
        <w:tc>
          <w:tcPr>
            <w:tcW w:w="1923" w:type="dxa"/>
          </w:tcPr>
          <w:p w14:paraId="58AF9132" w14:textId="77777777" w:rsidR="00BC5A69" w:rsidRPr="007747D4" w:rsidRDefault="00BC5A69" w:rsidP="00BC5A69">
            <w:pPr>
              <w:jc w:val="left"/>
            </w:pPr>
            <w:r w:rsidRPr="007747D4">
              <w:lastRenderedPageBreak/>
              <w:t>Chapter 384</w:t>
            </w:r>
          </w:p>
          <w:p w14:paraId="560BEFA5" w14:textId="626215B6" w:rsidR="00BC5A69" w:rsidRPr="007747D4" w:rsidRDefault="00BC5A69" w:rsidP="00BC5A69">
            <w:pPr>
              <w:jc w:val="left"/>
            </w:pPr>
            <w:r w:rsidRPr="007747D4">
              <w:t>§ 384-4</w:t>
            </w:r>
          </w:p>
        </w:tc>
        <w:tc>
          <w:tcPr>
            <w:tcW w:w="2212" w:type="dxa"/>
          </w:tcPr>
          <w:p w14:paraId="22F56AAE" w14:textId="4E736DBC" w:rsidR="00BC5A69" w:rsidRPr="007747D4" w:rsidRDefault="00BC5A69" w:rsidP="00BC5A69">
            <w:pPr>
              <w:jc w:val="left"/>
            </w:pPr>
            <w:r w:rsidRPr="007747D4">
              <w:t>Waiver of Performance Standards</w:t>
            </w:r>
          </w:p>
        </w:tc>
        <w:tc>
          <w:tcPr>
            <w:tcW w:w="4680" w:type="dxa"/>
          </w:tcPr>
          <w:p w14:paraId="3C0A519B" w14:textId="081E2658" w:rsidR="00BC5A69" w:rsidRPr="007747D4" w:rsidRDefault="00BC5A69" w:rsidP="00BC5A69">
            <w:pPr>
              <w:jc w:val="left"/>
            </w:pPr>
            <w:r w:rsidRPr="007747D4">
              <w:t>Waivers</w:t>
            </w:r>
          </w:p>
        </w:tc>
        <w:tc>
          <w:tcPr>
            <w:tcW w:w="5220" w:type="dxa"/>
          </w:tcPr>
          <w:p w14:paraId="2A9EFE70" w14:textId="77777777" w:rsidR="00BC5A69" w:rsidRPr="007747D4" w:rsidRDefault="00BC5A69" w:rsidP="00BC5A69">
            <w:pPr>
              <w:jc w:val="left"/>
            </w:pPr>
            <w:r w:rsidRPr="007747D4">
              <w:t>Pursuant to M.G.L. c. 40B and 760 CMR 56.00, the Zoning Board of Appeals shall be the permit-granting authority under these regulations, and any/all requests for waivers as specified herein will be reviewed and approved as part of the Comprehensive Permit under M.G.L. c. 40B and 760 CMR 56.00 and any/all applicable state, federal, and unwaived local laws and regulations – including, without limitation, the Wetlands Protection Act, 310 CMR 10.</w:t>
            </w:r>
          </w:p>
          <w:p w14:paraId="328374CA" w14:textId="77777777" w:rsidR="00BC5A69" w:rsidRPr="007747D4" w:rsidRDefault="00BC5A69" w:rsidP="00BC5A69">
            <w:pPr>
              <w:jc w:val="left"/>
            </w:pPr>
          </w:p>
          <w:p w14:paraId="20118BF4" w14:textId="77777777" w:rsidR="00BC5A69" w:rsidRPr="007747D4" w:rsidRDefault="00BC5A69" w:rsidP="00BC5A69">
            <w:pPr>
              <w:jc w:val="left"/>
            </w:pPr>
          </w:p>
          <w:p w14:paraId="24BE8D31" w14:textId="77777777" w:rsidR="00BC5A69" w:rsidRPr="007747D4" w:rsidRDefault="00BC5A69" w:rsidP="00BC5A69">
            <w:pPr>
              <w:jc w:val="left"/>
            </w:pPr>
          </w:p>
          <w:p w14:paraId="72E96A37" w14:textId="5C32D266" w:rsidR="00BC5A69" w:rsidRPr="007747D4" w:rsidRDefault="00BC5A69" w:rsidP="00BC5A69">
            <w:pPr>
              <w:jc w:val="left"/>
            </w:pPr>
          </w:p>
        </w:tc>
      </w:tr>
      <w:tr w:rsidR="00BC5A69" w:rsidRPr="007747D4" w14:paraId="0E370CD9" w14:textId="77777777" w:rsidTr="00813A21">
        <w:tc>
          <w:tcPr>
            <w:tcW w:w="1923" w:type="dxa"/>
          </w:tcPr>
          <w:p w14:paraId="12551FCC" w14:textId="77777777" w:rsidR="00BC5A69" w:rsidRPr="007747D4" w:rsidRDefault="00BC5A69" w:rsidP="00BC5A69">
            <w:pPr>
              <w:jc w:val="left"/>
            </w:pPr>
            <w:r w:rsidRPr="007747D4">
              <w:t>Chapter 384</w:t>
            </w:r>
          </w:p>
          <w:p w14:paraId="542ACC57" w14:textId="525A9702" w:rsidR="00BC5A69" w:rsidRPr="007747D4" w:rsidRDefault="00BC5A69" w:rsidP="00BC5A69">
            <w:pPr>
              <w:jc w:val="left"/>
            </w:pPr>
            <w:r w:rsidRPr="007747D4">
              <w:t>§ 384-4(K)(5)</w:t>
            </w:r>
          </w:p>
        </w:tc>
        <w:tc>
          <w:tcPr>
            <w:tcW w:w="2212" w:type="dxa"/>
          </w:tcPr>
          <w:p w14:paraId="08EDF51C" w14:textId="57195BC1" w:rsidR="00BC5A69" w:rsidRPr="007747D4" w:rsidRDefault="00BC5A69" w:rsidP="00BC5A69">
            <w:pPr>
              <w:jc w:val="left"/>
            </w:pPr>
            <w:r w:rsidRPr="007747D4">
              <w:t xml:space="preserve">Erosion Control </w:t>
            </w:r>
          </w:p>
        </w:tc>
        <w:tc>
          <w:tcPr>
            <w:tcW w:w="4680" w:type="dxa"/>
          </w:tcPr>
          <w:p w14:paraId="2BE0DBEF" w14:textId="79419AE9" w:rsidR="00BC5A69" w:rsidRPr="007747D4" w:rsidRDefault="00BC5A69" w:rsidP="00BC5A69">
            <w:pPr>
              <w:jc w:val="left"/>
            </w:pPr>
            <w:r w:rsidRPr="007747D4">
              <w:t>All soils stored at the construction site for greater than 24 hours shall be covered by a waterproof tarpaulin or equivalent rainwater protection.</w:t>
            </w:r>
          </w:p>
        </w:tc>
        <w:tc>
          <w:tcPr>
            <w:tcW w:w="5220" w:type="dxa"/>
          </w:tcPr>
          <w:p w14:paraId="30F9AED7" w14:textId="246FA6DB" w:rsidR="00BC5A69" w:rsidRPr="007747D4" w:rsidRDefault="00BC5A69" w:rsidP="00BC5A69">
            <w:pPr>
              <w:jc w:val="left"/>
            </w:pPr>
            <w:r w:rsidRPr="007747D4">
              <w:t xml:space="preserve">A waiver is sought for this section to authorize Project erosion control measures per a SWPPP prepared in accordance with NPDES/MSWMS requirements without need for waterproof tarpaulin, as specified. Such measures will include specific stockpile locations, means and methods to </w:t>
            </w:r>
            <w:proofErr w:type="gramStart"/>
            <w:r w:rsidRPr="007747D4">
              <w:t>address</w:t>
            </w:r>
            <w:proofErr w:type="gramEnd"/>
          </w:p>
          <w:p w14:paraId="329C996C" w14:textId="77777777" w:rsidR="00BC5A69" w:rsidRPr="007747D4" w:rsidRDefault="00BC5A69" w:rsidP="00BC5A69">
            <w:pPr>
              <w:jc w:val="left"/>
            </w:pPr>
            <w:r w:rsidRPr="007747D4">
              <w:t>silt and erosion through approved methods such as additional erosion control lines, monitoring, reporting and temporary seeding if necessary to avoid large areas of plastic that will not effectively address the situation properly.</w:t>
            </w:r>
          </w:p>
          <w:p w14:paraId="43AD3E27" w14:textId="77777777" w:rsidR="00BC5A69" w:rsidRPr="007747D4" w:rsidRDefault="00BC5A69" w:rsidP="00BC5A69">
            <w:pPr>
              <w:jc w:val="left"/>
            </w:pPr>
          </w:p>
          <w:p w14:paraId="049944AF" w14:textId="77777777" w:rsidR="00BC5A69" w:rsidRPr="007747D4" w:rsidRDefault="00BC5A69" w:rsidP="00BC5A69">
            <w:pPr>
              <w:jc w:val="left"/>
            </w:pPr>
          </w:p>
          <w:p w14:paraId="407ACF6B" w14:textId="77777777" w:rsidR="00BC5A69" w:rsidRPr="007747D4" w:rsidRDefault="00BC5A69" w:rsidP="00BC5A69">
            <w:pPr>
              <w:jc w:val="left"/>
            </w:pPr>
          </w:p>
          <w:p w14:paraId="7AC51509" w14:textId="77777777" w:rsidR="00BC5A69" w:rsidRPr="007747D4" w:rsidRDefault="00BC5A69" w:rsidP="00BC5A69">
            <w:pPr>
              <w:jc w:val="left"/>
            </w:pPr>
          </w:p>
          <w:p w14:paraId="200EEE30" w14:textId="77777777" w:rsidR="00BC5A69" w:rsidRPr="007747D4" w:rsidRDefault="00BC5A69" w:rsidP="00BC5A69">
            <w:pPr>
              <w:jc w:val="left"/>
            </w:pPr>
          </w:p>
          <w:p w14:paraId="6C623278" w14:textId="75C4F599" w:rsidR="00BC5A69" w:rsidRPr="007747D4" w:rsidRDefault="00BC5A69" w:rsidP="00BC5A69">
            <w:pPr>
              <w:jc w:val="left"/>
            </w:pPr>
          </w:p>
        </w:tc>
      </w:tr>
      <w:tr w:rsidR="00BC5A69" w:rsidRPr="007747D4" w14:paraId="3FA01D7C" w14:textId="77777777" w:rsidTr="00813A21">
        <w:tc>
          <w:tcPr>
            <w:tcW w:w="1923" w:type="dxa"/>
          </w:tcPr>
          <w:p w14:paraId="030B148B" w14:textId="77777777" w:rsidR="00BC5A69" w:rsidRPr="007747D4" w:rsidRDefault="00BC5A69" w:rsidP="00BC5A69">
            <w:pPr>
              <w:jc w:val="left"/>
            </w:pPr>
            <w:r w:rsidRPr="007747D4">
              <w:lastRenderedPageBreak/>
              <w:t>Chapter 384</w:t>
            </w:r>
          </w:p>
          <w:p w14:paraId="70F49FFE" w14:textId="4E2BA0E9" w:rsidR="00BC5A69" w:rsidRPr="007747D4" w:rsidRDefault="00BC5A69" w:rsidP="00BC5A69">
            <w:pPr>
              <w:jc w:val="left"/>
            </w:pPr>
            <w:r w:rsidRPr="007747D4">
              <w:t xml:space="preserve">§§ 384-5, 384-6, 384-7, 384-8, 384-9, 384-10, 384-11, 384-14, 384-15, 384-16, 384-24, 384-25, 384-26, 384-27, 384-28, 384-29  </w:t>
            </w:r>
          </w:p>
        </w:tc>
        <w:tc>
          <w:tcPr>
            <w:tcW w:w="2212" w:type="dxa"/>
          </w:tcPr>
          <w:p w14:paraId="73AAD832" w14:textId="43052E46" w:rsidR="00BC5A69" w:rsidRPr="007747D4" w:rsidRDefault="00BC5A69" w:rsidP="00BC5A69">
            <w:pPr>
              <w:jc w:val="left"/>
            </w:pPr>
            <w:r w:rsidRPr="007747D4">
              <w:t>Procedures</w:t>
            </w:r>
          </w:p>
        </w:tc>
        <w:tc>
          <w:tcPr>
            <w:tcW w:w="4680" w:type="dxa"/>
          </w:tcPr>
          <w:p w14:paraId="7C34D8FE" w14:textId="60CE5B18" w:rsidR="00BC5A69" w:rsidRPr="007747D4" w:rsidRDefault="00BC5A69" w:rsidP="00BC5A69">
            <w:pPr>
              <w:jc w:val="left"/>
            </w:pPr>
            <w:r w:rsidRPr="007747D4">
              <w:t>Administrative procedures under local wetlands regulations.</w:t>
            </w:r>
          </w:p>
        </w:tc>
        <w:tc>
          <w:tcPr>
            <w:tcW w:w="5220" w:type="dxa"/>
          </w:tcPr>
          <w:p w14:paraId="147F2686" w14:textId="77777777" w:rsidR="00BC5A69" w:rsidRPr="007747D4" w:rsidRDefault="00BC5A69" w:rsidP="00BC5A69">
            <w:pPr>
              <w:jc w:val="left"/>
            </w:pPr>
            <w:r w:rsidRPr="007747D4">
              <w:t>Pursuant to M.G.L. c. 40B and 760 CMR 56.00, the Zoning Board of Appeals shall be the permit-granting authority under this bylaw, and any/all activities subject to this bylaw will be reviewed and approved as part of the Comprehensive Permit under M.G.L. c. 40B and 760 CMR 56.00 and any/all applicable state, federal, and unwaived local laws and regulations – including, without limitation, the Wetlands Protection Act, 310 CMR 10.</w:t>
            </w:r>
          </w:p>
          <w:p w14:paraId="27544E43" w14:textId="77777777" w:rsidR="00BC5A69" w:rsidRPr="007747D4" w:rsidRDefault="00BC5A69" w:rsidP="00BC5A69">
            <w:pPr>
              <w:jc w:val="left"/>
            </w:pPr>
          </w:p>
          <w:p w14:paraId="1D987099" w14:textId="43F1F19A" w:rsidR="00BC5A69" w:rsidRPr="007747D4" w:rsidRDefault="00BC5A69" w:rsidP="00BC5A69">
            <w:pPr>
              <w:jc w:val="left"/>
            </w:pPr>
            <w:r w:rsidRPr="007747D4">
              <w:t>Waiver sought for all administrative and procedural provisions of these sections to the extent they differ from M.G.L. c. 40B and 760 CMR 56.00.</w:t>
            </w:r>
          </w:p>
          <w:p w14:paraId="12757898" w14:textId="77777777" w:rsidR="00BC5A69" w:rsidRPr="007747D4" w:rsidRDefault="00BC5A69" w:rsidP="00BC5A69">
            <w:pPr>
              <w:jc w:val="left"/>
            </w:pPr>
          </w:p>
        </w:tc>
      </w:tr>
      <w:tr w:rsidR="00BC5A69" w:rsidRPr="007747D4" w14:paraId="2EA52D1C" w14:textId="77777777" w:rsidTr="00813A21">
        <w:tc>
          <w:tcPr>
            <w:tcW w:w="1923" w:type="dxa"/>
          </w:tcPr>
          <w:p w14:paraId="5CCDE506" w14:textId="77777777" w:rsidR="00BC5A69" w:rsidRPr="007747D4" w:rsidRDefault="00BC5A69" w:rsidP="00BC5A69">
            <w:pPr>
              <w:jc w:val="left"/>
            </w:pPr>
            <w:r w:rsidRPr="007747D4">
              <w:t>Chapter 384</w:t>
            </w:r>
          </w:p>
          <w:p w14:paraId="6112E815" w14:textId="4AFD2E76" w:rsidR="00BC5A69" w:rsidRPr="007747D4" w:rsidRDefault="00BC5A69" w:rsidP="00BC5A69">
            <w:pPr>
              <w:jc w:val="left"/>
            </w:pPr>
            <w:r w:rsidRPr="007747D4">
              <w:t xml:space="preserve">§ 384-17    </w:t>
            </w:r>
          </w:p>
        </w:tc>
        <w:tc>
          <w:tcPr>
            <w:tcW w:w="2212" w:type="dxa"/>
          </w:tcPr>
          <w:p w14:paraId="2D5E4BF7" w14:textId="3EDD715A" w:rsidR="00BC5A69" w:rsidRPr="007747D4" w:rsidRDefault="00BC5A69" w:rsidP="00BC5A69">
            <w:pPr>
              <w:jc w:val="left"/>
            </w:pPr>
            <w:r w:rsidRPr="007747D4">
              <w:t>Freshwater wetlands boundary delineation methodology</w:t>
            </w:r>
          </w:p>
        </w:tc>
        <w:tc>
          <w:tcPr>
            <w:tcW w:w="4680" w:type="dxa"/>
          </w:tcPr>
          <w:p w14:paraId="15951082" w14:textId="4DBC132E" w:rsidR="00BC5A69" w:rsidRPr="007747D4" w:rsidRDefault="00BC5A69" w:rsidP="00BC5A69">
            <w:pPr>
              <w:jc w:val="left"/>
            </w:pPr>
            <w:r w:rsidRPr="007747D4">
              <w:t>Freshwater wetlands boundary delineation methodology</w:t>
            </w:r>
          </w:p>
        </w:tc>
        <w:tc>
          <w:tcPr>
            <w:tcW w:w="5220" w:type="dxa"/>
          </w:tcPr>
          <w:p w14:paraId="710E2E8E" w14:textId="2391F286" w:rsidR="00BC5A69" w:rsidRPr="007747D4" w:rsidRDefault="00BC5A69" w:rsidP="00BC5A69">
            <w:pPr>
              <w:jc w:val="left"/>
            </w:pPr>
            <w:r w:rsidRPr="007747D4">
              <w:t xml:space="preserve">A waiver is sought for this section to the extent it exceeds or differs from the requirements of the Wetlands Protection Act, 310 CMR 10 with respect to wetlands </w:t>
            </w:r>
            <w:proofErr w:type="spellStart"/>
            <w:r w:rsidRPr="007747D4">
              <w:t>delination</w:t>
            </w:r>
            <w:proofErr w:type="spellEnd"/>
            <w:r w:rsidRPr="007747D4">
              <w:t xml:space="preserve">. </w:t>
            </w:r>
          </w:p>
          <w:p w14:paraId="12A71389" w14:textId="77777777" w:rsidR="00BC5A69" w:rsidRPr="007747D4" w:rsidRDefault="00BC5A69" w:rsidP="00BC5A69">
            <w:pPr>
              <w:jc w:val="left"/>
            </w:pPr>
          </w:p>
        </w:tc>
      </w:tr>
      <w:tr w:rsidR="00BC5A69" w:rsidRPr="007747D4" w14:paraId="1920D2C4" w14:textId="77777777" w:rsidTr="00813A21">
        <w:tc>
          <w:tcPr>
            <w:tcW w:w="1923" w:type="dxa"/>
          </w:tcPr>
          <w:p w14:paraId="455F8A4E" w14:textId="77777777" w:rsidR="00BC5A69" w:rsidRPr="007747D4" w:rsidRDefault="00BC5A69" w:rsidP="00BC5A69">
            <w:pPr>
              <w:jc w:val="left"/>
            </w:pPr>
            <w:r w:rsidRPr="007747D4">
              <w:t>Chapter 384,</w:t>
            </w:r>
          </w:p>
          <w:p w14:paraId="11C069CF" w14:textId="5768FAB3" w:rsidR="00BC5A69" w:rsidRPr="007747D4" w:rsidRDefault="00BC5A69" w:rsidP="00BC5A69">
            <w:pPr>
              <w:jc w:val="left"/>
            </w:pPr>
            <w:r w:rsidRPr="007747D4">
              <w:t>§ 384-21</w:t>
            </w:r>
          </w:p>
        </w:tc>
        <w:tc>
          <w:tcPr>
            <w:tcW w:w="2212" w:type="dxa"/>
          </w:tcPr>
          <w:p w14:paraId="1DA7ED7D" w14:textId="206E1E8A" w:rsidR="00BC5A69" w:rsidRPr="007747D4" w:rsidRDefault="00BC5A69" w:rsidP="00BC5A69">
            <w:pPr>
              <w:jc w:val="left"/>
            </w:pPr>
            <w:r w:rsidRPr="007747D4">
              <w:t>Conservation Commission Jurisdiction</w:t>
            </w:r>
          </w:p>
        </w:tc>
        <w:tc>
          <w:tcPr>
            <w:tcW w:w="4680" w:type="dxa"/>
          </w:tcPr>
          <w:p w14:paraId="4E4E8C3B" w14:textId="796E1F52" w:rsidR="00BC5A69" w:rsidRPr="007747D4" w:rsidRDefault="00BC5A69" w:rsidP="00BC5A69">
            <w:pPr>
              <w:jc w:val="left"/>
            </w:pPr>
            <w:r w:rsidRPr="007747D4">
              <w:t xml:space="preserve">Establishing the Topsfield Conservation Commission as the reviewing authority for stormwater management under the local </w:t>
            </w:r>
            <w:proofErr w:type="gramStart"/>
            <w:r w:rsidRPr="007747D4">
              <w:t>wetlands</w:t>
            </w:r>
            <w:proofErr w:type="gramEnd"/>
            <w:r w:rsidRPr="007747D4">
              <w:t xml:space="preserve"> regulations.</w:t>
            </w:r>
          </w:p>
        </w:tc>
        <w:tc>
          <w:tcPr>
            <w:tcW w:w="5220" w:type="dxa"/>
          </w:tcPr>
          <w:p w14:paraId="366699A3" w14:textId="3053C1A6" w:rsidR="00BC5A69" w:rsidRPr="007747D4" w:rsidRDefault="00BC5A69" w:rsidP="00BC5A69">
            <w:pPr>
              <w:jc w:val="left"/>
            </w:pPr>
            <w:r w:rsidRPr="007747D4">
              <w:t>Pursuant to M.G.L. c. 40B and 760 CMR 56.00, the Zoning Board of Appeals shall be the permit-granting authority under these regulations, and any/all activities subject thereto will be reviewed and approved as part of the Comprehensive Permit under M.G.L. c. 40B and 760 CMR 56.00 and any/all applicable state, federal, and unwaived local laws and regulations – including, without limitation, the Wetlands Protection Act, 310 CMR 10.</w:t>
            </w:r>
          </w:p>
        </w:tc>
      </w:tr>
      <w:tr w:rsidR="00BC5A69" w:rsidRPr="007747D4" w14:paraId="505D8DA4" w14:textId="77777777" w:rsidTr="00813A21">
        <w:tc>
          <w:tcPr>
            <w:tcW w:w="1923" w:type="dxa"/>
          </w:tcPr>
          <w:p w14:paraId="6A3C2C22" w14:textId="77777777" w:rsidR="00BC5A69" w:rsidRPr="007747D4" w:rsidRDefault="00BC5A69" w:rsidP="00BC5A69">
            <w:pPr>
              <w:jc w:val="left"/>
            </w:pPr>
            <w:r w:rsidRPr="007747D4">
              <w:lastRenderedPageBreak/>
              <w:t>Chapter 384,</w:t>
            </w:r>
          </w:p>
          <w:p w14:paraId="1B4266CC" w14:textId="65A954CE" w:rsidR="00BC5A69" w:rsidRPr="007747D4" w:rsidRDefault="00BC5A69" w:rsidP="00BC5A69">
            <w:pPr>
              <w:jc w:val="left"/>
            </w:pPr>
            <w:r w:rsidRPr="007747D4">
              <w:t>§ 384-23(B)</w:t>
            </w:r>
          </w:p>
        </w:tc>
        <w:tc>
          <w:tcPr>
            <w:tcW w:w="2212" w:type="dxa"/>
          </w:tcPr>
          <w:p w14:paraId="5D6E5F6C" w14:textId="0E4BDE3A" w:rsidR="00BC5A69" w:rsidRPr="007747D4" w:rsidRDefault="00BC5A69" w:rsidP="00BC5A69">
            <w:pPr>
              <w:jc w:val="left"/>
            </w:pPr>
            <w:r w:rsidRPr="007747D4">
              <w:t>Infiltration of stormwater from buildings</w:t>
            </w:r>
          </w:p>
        </w:tc>
        <w:tc>
          <w:tcPr>
            <w:tcW w:w="4680" w:type="dxa"/>
          </w:tcPr>
          <w:p w14:paraId="6E4F9EBA" w14:textId="567C6427" w:rsidR="00BC5A69" w:rsidRPr="007747D4" w:rsidRDefault="00BC5A69" w:rsidP="00BC5A69">
            <w:pPr>
              <w:jc w:val="left"/>
            </w:pPr>
            <w:r w:rsidRPr="007747D4">
              <w:t>Building structures shall have drip trenches or other means of infiltration.</w:t>
            </w:r>
          </w:p>
        </w:tc>
        <w:tc>
          <w:tcPr>
            <w:tcW w:w="5220" w:type="dxa"/>
          </w:tcPr>
          <w:p w14:paraId="2D1DA331" w14:textId="77777777" w:rsidR="00BC5A69" w:rsidRPr="007747D4" w:rsidRDefault="00BC5A69" w:rsidP="00BC5A69">
            <w:pPr>
              <w:jc w:val="left"/>
            </w:pPr>
            <w:r w:rsidRPr="007747D4">
              <w:t>Waiver of this Section is requested to authorize all roof area runoff to be collected via roof drains and piped to the detention basin as shown on Project plans and not allowed to drop at the foundation edge. Drip trenches are not necessary under this proposal.</w:t>
            </w:r>
          </w:p>
          <w:p w14:paraId="7F89465E" w14:textId="5A77484D" w:rsidR="00BC5A69" w:rsidRPr="007747D4" w:rsidRDefault="00BC5A69" w:rsidP="00BC5A69">
            <w:pPr>
              <w:jc w:val="left"/>
            </w:pPr>
          </w:p>
        </w:tc>
      </w:tr>
      <w:tr w:rsidR="00BC5A69" w:rsidRPr="007747D4" w14:paraId="5876D417" w14:textId="77777777" w:rsidTr="00813A21">
        <w:tc>
          <w:tcPr>
            <w:tcW w:w="1923" w:type="dxa"/>
          </w:tcPr>
          <w:p w14:paraId="1ADE94BE" w14:textId="77777777" w:rsidR="00BC5A69" w:rsidRPr="007747D4" w:rsidRDefault="00BC5A69" w:rsidP="00BC5A69">
            <w:pPr>
              <w:jc w:val="left"/>
            </w:pPr>
            <w:r w:rsidRPr="007747D4">
              <w:t>Chapter 384,</w:t>
            </w:r>
          </w:p>
          <w:p w14:paraId="300FB268" w14:textId="5257D936" w:rsidR="00BC5A69" w:rsidRPr="007747D4" w:rsidRDefault="00BC5A69" w:rsidP="00BC5A69">
            <w:pPr>
              <w:jc w:val="left"/>
            </w:pPr>
            <w:r w:rsidRPr="007747D4">
              <w:t>§ 384-23(H)</w:t>
            </w:r>
          </w:p>
        </w:tc>
        <w:tc>
          <w:tcPr>
            <w:tcW w:w="2212" w:type="dxa"/>
          </w:tcPr>
          <w:p w14:paraId="653C13D9" w14:textId="284059AB" w:rsidR="00BC5A69" w:rsidRPr="007747D4" w:rsidRDefault="00BC5A69" w:rsidP="00BC5A69">
            <w:pPr>
              <w:jc w:val="left"/>
            </w:pPr>
            <w:r w:rsidRPr="007747D4">
              <w:t>Mitigation of work</w:t>
            </w:r>
          </w:p>
        </w:tc>
        <w:tc>
          <w:tcPr>
            <w:tcW w:w="4680" w:type="dxa"/>
          </w:tcPr>
          <w:p w14:paraId="7792EC11" w14:textId="77777777" w:rsidR="00BC5A69" w:rsidRPr="007747D4" w:rsidRDefault="00BC5A69" w:rsidP="00BC5A69">
            <w:pPr>
              <w:jc w:val="left"/>
            </w:pPr>
            <w:r w:rsidRPr="007747D4">
              <w:t xml:space="preserve">Work performed, including any structure such as a roadway, </w:t>
            </w:r>
            <w:proofErr w:type="gramStart"/>
            <w:r w:rsidRPr="007747D4">
              <w:t>driveway</w:t>
            </w:r>
            <w:proofErr w:type="gramEnd"/>
            <w:r w:rsidRPr="007747D4">
              <w:t xml:space="preserve"> or any other structure, in a buffer zone or riverfront area shall be mitigated, at a ratio of at least 1:1, with implementation of low-impact development techniques outside of these resource areas on the property.</w:t>
            </w:r>
          </w:p>
          <w:p w14:paraId="4CD26464" w14:textId="46990649" w:rsidR="00BC5A69" w:rsidRPr="007747D4" w:rsidRDefault="00BC5A69" w:rsidP="00BC5A69">
            <w:pPr>
              <w:jc w:val="left"/>
            </w:pPr>
          </w:p>
        </w:tc>
        <w:tc>
          <w:tcPr>
            <w:tcW w:w="5220" w:type="dxa"/>
          </w:tcPr>
          <w:p w14:paraId="3E623422" w14:textId="50A3B853" w:rsidR="00BC5A69" w:rsidRPr="007747D4" w:rsidRDefault="00BC5A69" w:rsidP="00BC5A69">
            <w:pPr>
              <w:jc w:val="left"/>
            </w:pPr>
            <w:r w:rsidRPr="007747D4">
              <w:t xml:space="preserve">A waiver is sought for this section to the extent it exceeds or differs from the requirements of the Wetlands Protection Act, 310 CMR 10. </w:t>
            </w:r>
          </w:p>
        </w:tc>
      </w:tr>
      <w:tr w:rsidR="00BC5A69" w:rsidRPr="007747D4" w14:paraId="485F5EE1" w14:textId="77777777" w:rsidTr="00813A21">
        <w:tc>
          <w:tcPr>
            <w:tcW w:w="1923" w:type="dxa"/>
          </w:tcPr>
          <w:p w14:paraId="26A9ECFF" w14:textId="77777777" w:rsidR="00BC5A69" w:rsidRPr="007747D4" w:rsidRDefault="00BC5A69" w:rsidP="00BC5A69">
            <w:pPr>
              <w:jc w:val="left"/>
            </w:pPr>
            <w:r w:rsidRPr="007747D4">
              <w:t>Chapter 384,</w:t>
            </w:r>
          </w:p>
          <w:p w14:paraId="33830FCC" w14:textId="5ABDA35E" w:rsidR="00BC5A69" w:rsidRPr="007747D4" w:rsidRDefault="00BC5A69" w:rsidP="00BC5A69">
            <w:pPr>
              <w:jc w:val="left"/>
            </w:pPr>
            <w:r w:rsidRPr="007747D4">
              <w:t>§ 384-23(K)</w:t>
            </w:r>
          </w:p>
        </w:tc>
        <w:tc>
          <w:tcPr>
            <w:tcW w:w="2212" w:type="dxa"/>
          </w:tcPr>
          <w:p w14:paraId="4601C77F" w14:textId="30816074" w:rsidR="00BC5A69" w:rsidRPr="007747D4" w:rsidRDefault="00BC5A69" w:rsidP="00BC5A69">
            <w:pPr>
              <w:jc w:val="left"/>
            </w:pPr>
            <w:r w:rsidRPr="007747D4">
              <w:t>Recharge to groundwater</w:t>
            </w:r>
          </w:p>
        </w:tc>
        <w:tc>
          <w:tcPr>
            <w:tcW w:w="4680" w:type="dxa"/>
          </w:tcPr>
          <w:p w14:paraId="27B42FC3" w14:textId="77777777" w:rsidR="00BC5A69" w:rsidRPr="007747D4" w:rsidRDefault="00BC5A69" w:rsidP="00BC5A69">
            <w:pPr>
              <w:jc w:val="left"/>
            </w:pPr>
            <w:r w:rsidRPr="007747D4">
              <w:t xml:space="preserve">Loss of annual recharge to groundwater shall be eliminated or minimized </w:t>
            </w:r>
            <w:proofErr w:type="gramStart"/>
            <w:r w:rsidRPr="007747D4">
              <w:t>through the use of</w:t>
            </w:r>
            <w:proofErr w:type="gramEnd"/>
            <w:r w:rsidRPr="007747D4">
              <w:t xml:space="preserve"> infiltration measures, including environmentally sensitive site design, low-impact development techniques, stormwater best management practices and good operation and maintenance. At a minimum, the annual recharge from the post-development site shall approximate the annual recharge from the pre-development conditions based on soil type. This standard is met when the stormwater management system is designed to infiltrate the required recharge volume as determined in accordance with the current Massachusetts Stormwater Handbook.</w:t>
            </w:r>
          </w:p>
          <w:p w14:paraId="5840F112" w14:textId="77777777" w:rsidR="00BC5A69" w:rsidRPr="007747D4" w:rsidRDefault="00BC5A69" w:rsidP="00BC5A69">
            <w:pPr>
              <w:jc w:val="left"/>
            </w:pPr>
          </w:p>
          <w:p w14:paraId="4D4F2A6D" w14:textId="650A53E2" w:rsidR="00BC5A69" w:rsidRPr="007747D4" w:rsidRDefault="00BC5A69" w:rsidP="00BC5A69">
            <w:pPr>
              <w:jc w:val="left"/>
            </w:pPr>
          </w:p>
        </w:tc>
        <w:tc>
          <w:tcPr>
            <w:tcW w:w="5220" w:type="dxa"/>
          </w:tcPr>
          <w:p w14:paraId="711B88E3" w14:textId="5A0C4B1C" w:rsidR="00BC5A69" w:rsidRPr="007747D4" w:rsidRDefault="00BC5A69" w:rsidP="00BC5A69">
            <w:pPr>
              <w:jc w:val="left"/>
            </w:pPr>
            <w:r w:rsidRPr="007747D4">
              <w:t xml:space="preserve">A waiver is sought for this section to the extent it exceeds or differs from the requirements of the Wetlands Protection Act, 310 CMR 10. </w:t>
            </w:r>
          </w:p>
        </w:tc>
      </w:tr>
      <w:tr w:rsidR="00BC5A69" w:rsidRPr="007747D4" w14:paraId="787538C2" w14:textId="77777777" w:rsidTr="00BC5A69">
        <w:tc>
          <w:tcPr>
            <w:tcW w:w="14035" w:type="dxa"/>
            <w:gridSpan w:val="4"/>
            <w:shd w:val="clear" w:color="auto" w:fill="B4C6E7" w:themeFill="accent1" w:themeFillTint="66"/>
            <w:vAlign w:val="center"/>
          </w:tcPr>
          <w:p w14:paraId="22B0ECB2" w14:textId="36415F5D" w:rsidR="00BC5A69" w:rsidRPr="007747D4" w:rsidRDefault="00BC5A69" w:rsidP="00BC5A69">
            <w:pPr>
              <w:jc w:val="center"/>
            </w:pPr>
            <w:r w:rsidRPr="007747D4">
              <w:rPr>
                <w:b/>
                <w:u w:val="single"/>
              </w:rPr>
              <w:lastRenderedPageBreak/>
              <w:t>Topsfield Zoning Board of Appeals Procedures (Topsfield Town Code Ch. 392)</w:t>
            </w:r>
          </w:p>
        </w:tc>
      </w:tr>
      <w:tr w:rsidR="00BC5A69" w:rsidRPr="007747D4" w14:paraId="67A563FA" w14:textId="77777777" w:rsidTr="00813A21">
        <w:tc>
          <w:tcPr>
            <w:tcW w:w="1923" w:type="dxa"/>
          </w:tcPr>
          <w:p w14:paraId="00FAEBD4" w14:textId="77777777" w:rsidR="00BC5A69" w:rsidRPr="007747D4" w:rsidRDefault="00BC5A69" w:rsidP="00BC5A69">
            <w:pPr>
              <w:jc w:val="left"/>
            </w:pPr>
            <w:r w:rsidRPr="007747D4">
              <w:t>Chapter 392</w:t>
            </w:r>
          </w:p>
          <w:p w14:paraId="3255A1D0" w14:textId="69848347" w:rsidR="00BC5A69" w:rsidRPr="007747D4" w:rsidRDefault="00BC5A69" w:rsidP="00BC5A69">
            <w:pPr>
              <w:jc w:val="left"/>
            </w:pPr>
            <w:r w:rsidRPr="007747D4">
              <w:t>(All Sections)</w:t>
            </w:r>
          </w:p>
        </w:tc>
        <w:tc>
          <w:tcPr>
            <w:tcW w:w="2212" w:type="dxa"/>
          </w:tcPr>
          <w:p w14:paraId="1A2D6675" w14:textId="22DB3376" w:rsidR="00BC5A69" w:rsidRPr="007747D4" w:rsidRDefault="00BC5A69" w:rsidP="00BC5A69">
            <w:pPr>
              <w:jc w:val="left"/>
            </w:pPr>
            <w:r w:rsidRPr="007747D4">
              <w:t>Zoning Board of Appeals Procedures</w:t>
            </w:r>
          </w:p>
        </w:tc>
        <w:tc>
          <w:tcPr>
            <w:tcW w:w="4680" w:type="dxa"/>
          </w:tcPr>
          <w:p w14:paraId="5AC04B54" w14:textId="29B33640" w:rsidR="00BC5A69" w:rsidRPr="007747D4" w:rsidRDefault="00BC5A69" w:rsidP="00BC5A69">
            <w:pPr>
              <w:jc w:val="left"/>
            </w:pPr>
            <w:r w:rsidRPr="007747D4">
              <w:t>Local procedures of the Topsfield Zoning Board of Appeals</w:t>
            </w:r>
          </w:p>
        </w:tc>
        <w:tc>
          <w:tcPr>
            <w:tcW w:w="5220" w:type="dxa"/>
          </w:tcPr>
          <w:p w14:paraId="1E16B188" w14:textId="731D23AD" w:rsidR="00BC5A69" w:rsidRPr="007747D4" w:rsidRDefault="00BC5A69" w:rsidP="00BC5A69">
            <w:pPr>
              <w:jc w:val="left"/>
            </w:pPr>
            <w:r w:rsidRPr="007747D4">
              <w:t xml:space="preserve">A waiver is sought for these Regulations to the extent their requirements differ from and/or impose requirements that exceed the requirements of M.G.L. c. 40B and 760 CMR 56.00. </w:t>
            </w:r>
          </w:p>
        </w:tc>
      </w:tr>
      <w:tr w:rsidR="00BC5A69" w:rsidRPr="007747D4" w14:paraId="08896894" w14:textId="77777777" w:rsidTr="007A7743">
        <w:tc>
          <w:tcPr>
            <w:tcW w:w="14035" w:type="dxa"/>
            <w:gridSpan w:val="4"/>
            <w:shd w:val="clear" w:color="auto" w:fill="B4C6E7" w:themeFill="accent1" w:themeFillTint="66"/>
            <w:vAlign w:val="center"/>
          </w:tcPr>
          <w:p w14:paraId="72F3A838" w14:textId="427D3EA5" w:rsidR="00BC5A69" w:rsidRPr="007747D4" w:rsidRDefault="00BC5A69" w:rsidP="00BC5A69">
            <w:pPr>
              <w:jc w:val="center"/>
            </w:pPr>
            <w:r w:rsidRPr="007747D4">
              <w:rPr>
                <w:b/>
                <w:u w:val="single"/>
              </w:rPr>
              <w:t>Other Local Rules &amp; Regulations</w:t>
            </w:r>
          </w:p>
        </w:tc>
      </w:tr>
      <w:tr w:rsidR="00BC5A69" w:rsidRPr="007747D4" w14:paraId="26AF3434" w14:textId="77777777" w:rsidTr="00813A21">
        <w:tc>
          <w:tcPr>
            <w:tcW w:w="1923" w:type="dxa"/>
          </w:tcPr>
          <w:p w14:paraId="37FF3003" w14:textId="7312F534" w:rsidR="00BC5A69" w:rsidRPr="007747D4" w:rsidRDefault="00BC5A69" w:rsidP="00BC5A69">
            <w:pPr>
              <w:jc w:val="left"/>
            </w:pPr>
            <w:r w:rsidRPr="007747D4">
              <w:t>Topsfield Conservation Commission Policy 2017-1</w:t>
            </w:r>
          </w:p>
        </w:tc>
        <w:tc>
          <w:tcPr>
            <w:tcW w:w="2212" w:type="dxa"/>
          </w:tcPr>
          <w:p w14:paraId="53E1B55D" w14:textId="1734E0F3" w:rsidR="00BC5A69" w:rsidRPr="007747D4" w:rsidRDefault="00BC5A69" w:rsidP="00BC5A69">
            <w:pPr>
              <w:jc w:val="left"/>
            </w:pPr>
            <w:r w:rsidRPr="007747D4">
              <w:t>Tree Removal</w:t>
            </w:r>
          </w:p>
        </w:tc>
        <w:tc>
          <w:tcPr>
            <w:tcW w:w="4680" w:type="dxa"/>
          </w:tcPr>
          <w:p w14:paraId="14F78C33" w14:textId="39C9A5DB" w:rsidR="00BC5A69" w:rsidRPr="007747D4" w:rsidRDefault="00BC5A69" w:rsidP="00BC5A69">
            <w:pPr>
              <w:jc w:val="left"/>
            </w:pPr>
            <w:r w:rsidRPr="007747D4">
              <w:t>Policy requirements pertaining to removal of trees, replacement of new native trees, and statement of “No Net Loss of Trees” local policy</w:t>
            </w:r>
          </w:p>
        </w:tc>
        <w:tc>
          <w:tcPr>
            <w:tcW w:w="5220" w:type="dxa"/>
          </w:tcPr>
          <w:p w14:paraId="77CA4B14" w14:textId="31E6B094" w:rsidR="00BC5A69" w:rsidRPr="007747D4" w:rsidRDefault="00BC5A69" w:rsidP="00BC5A69">
            <w:pPr>
              <w:jc w:val="left"/>
            </w:pPr>
            <w:r w:rsidRPr="007747D4">
              <w:t>Waiver requested to authorize the removal of trees within the Project’s limit of work and the planting of new trees all as shown on Project plans.</w:t>
            </w:r>
          </w:p>
        </w:tc>
      </w:tr>
      <w:tr w:rsidR="00BC5A69" w14:paraId="3358E7DE" w14:textId="77777777" w:rsidTr="00813A21">
        <w:tc>
          <w:tcPr>
            <w:tcW w:w="1923" w:type="dxa"/>
          </w:tcPr>
          <w:p w14:paraId="138A1750" w14:textId="749C111C" w:rsidR="00BC5A69" w:rsidRPr="007747D4" w:rsidRDefault="00BC5A69" w:rsidP="00BC5A69">
            <w:pPr>
              <w:jc w:val="left"/>
            </w:pPr>
            <w:r w:rsidRPr="007747D4">
              <w:t xml:space="preserve">Topsfield Historical Commission Guidelines </w:t>
            </w:r>
          </w:p>
        </w:tc>
        <w:tc>
          <w:tcPr>
            <w:tcW w:w="2212" w:type="dxa"/>
          </w:tcPr>
          <w:p w14:paraId="33AD1F8C" w14:textId="05077961" w:rsidR="00BC5A69" w:rsidRPr="007747D4" w:rsidRDefault="00BC5A69" w:rsidP="00BC5A69">
            <w:pPr>
              <w:jc w:val="left"/>
            </w:pPr>
            <w:r w:rsidRPr="007747D4">
              <w:t>Topsfield Historical Commission Guidelines</w:t>
            </w:r>
          </w:p>
        </w:tc>
        <w:tc>
          <w:tcPr>
            <w:tcW w:w="4680" w:type="dxa"/>
          </w:tcPr>
          <w:p w14:paraId="33AB56DA" w14:textId="38065CB1" w:rsidR="00BC5A69" w:rsidRPr="007747D4" w:rsidRDefault="00BC5A69" w:rsidP="00BC5A69">
            <w:pPr>
              <w:jc w:val="left"/>
            </w:pPr>
            <w:r w:rsidRPr="007747D4">
              <w:t>Prohibiting aluminum and synthetic siding or materials (p.1).</w:t>
            </w:r>
          </w:p>
          <w:p w14:paraId="7609858F" w14:textId="77777777" w:rsidR="00BC5A69" w:rsidRPr="007747D4" w:rsidRDefault="00BC5A69" w:rsidP="00BC5A69">
            <w:pPr>
              <w:jc w:val="left"/>
            </w:pPr>
          </w:p>
          <w:p w14:paraId="248A9ADD" w14:textId="2AF83D13" w:rsidR="00BC5A69" w:rsidRPr="007747D4" w:rsidRDefault="00BC5A69" w:rsidP="00BC5A69">
            <w:pPr>
              <w:jc w:val="left"/>
            </w:pPr>
            <w:r w:rsidRPr="007747D4">
              <w:t>Requiring front steps to be granite or wood (p.2).</w:t>
            </w:r>
          </w:p>
          <w:p w14:paraId="6BC1D59F" w14:textId="77777777" w:rsidR="00BC5A69" w:rsidRPr="007747D4" w:rsidRDefault="00BC5A69" w:rsidP="00BC5A69">
            <w:pPr>
              <w:jc w:val="left"/>
            </w:pPr>
          </w:p>
          <w:p w14:paraId="779CED42" w14:textId="01BBFA9D" w:rsidR="00BC5A69" w:rsidRPr="007747D4" w:rsidRDefault="00BC5A69" w:rsidP="00BC5A69">
            <w:pPr>
              <w:jc w:val="left"/>
            </w:pPr>
            <w:r w:rsidRPr="007747D4">
              <w:t>Prohibiting aluminum and synthetic fencing (p.3).</w:t>
            </w:r>
          </w:p>
          <w:p w14:paraId="08B8C88C" w14:textId="77777777" w:rsidR="00BC5A69" w:rsidRPr="007747D4" w:rsidRDefault="00BC5A69" w:rsidP="00BC5A69">
            <w:pPr>
              <w:jc w:val="left"/>
            </w:pPr>
          </w:p>
          <w:p w14:paraId="0CCC9B63" w14:textId="5F5DC3F8" w:rsidR="00BC5A69" w:rsidRPr="007747D4" w:rsidRDefault="00BC5A69" w:rsidP="00BC5A69">
            <w:pPr>
              <w:jc w:val="left"/>
            </w:pPr>
            <w:r w:rsidRPr="007747D4">
              <w:t>Prohibiting chain link, stockade, and wire fencing (p. 3).</w:t>
            </w:r>
          </w:p>
          <w:p w14:paraId="4B5B0F48" w14:textId="77777777" w:rsidR="00BC5A69" w:rsidRPr="007747D4" w:rsidRDefault="00BC5A69" w:rsidP="00BC5A69">
            <w:pPr>
              <w:jc w:val="left"/>
            </w:pPr>
          </w:p>
          <w:p w14:paraId="7BB90F3B" w14:textId="1B7DA49F" w:rsidR="00BC5A69" w:rsidRPr="007747D4" w:rsidRDefault="00BC5A69" w:rsidP="00BC5A69">
            <w:pPr>
              <w:jc w:val="left"/>
            </w:pPr>
            <w:r w:rsidRPr="007747D4">
              <w:t>Provisions relating to solar panels (p. 6).</w:t>
            </w:r>
          </w:p>
          <w:p w14:paraId="2258E3D4" w14:textId="77777777" w:rsidR="00BC5A69" w:rsidRPr="007747D4" w:rsidRDefault="00BC5A69" w:rsidP="00BC5A69">
            <w:pPr>
              <w:jc w:val="left"/>
            </w:pPr>
          </w:p>
          <w:p w14:paraId="09E59606" w14:textId="77777777" w:rsidR="00BC5A69" w:rsidRPr="007747D4" w:rsidRDefault="00BC5A69" w:rsidP="00BC5A69">
            <w:pPr>
              <w:jc w:val="left"/>
            </w:pPr>
          </w:p>
          <w:p w14:paraId="13A01348" w14:textId="001926C9" w:rsidR="00BC5A69" w:rsidRPr="007747D4" w:rsidRDefault="00BC5A69" w:rsidP="00BC5A69">
            <w:pPr>
              <w:jc w:val="left"/>
            </w:pPr>
            <w:r w:rsidRPr="007747D4">
              <w:t>Prohibiting aluminum and vinyl clad windows (p.7).</w:t>
            </w:r>
          </w:p>
        </w:tc>
        <w:tc>
          <w:tcPr>
            <w:tcW w:w="5220" w:type="dxa"/>
          </w:tcPr>
          <w:p w14:paraId="49324F40" w14:textId="77777777" w:rsidR="00BC5A69" w:rsidRPr="007747D4" w:rsidRDefault="00BC5A69" w:rsidP="00BC5A69">
            <w:pPr>
              <w:jc w:val="left"/>
            </w:pPr>
            <w:r w:rsidRPr="007747D4">
              <w:t>Waiver requested to authorize synthetic exterior siding and materials.</w:t>
            </w:r>
          </w:p>
          <w:p w14:paraId="57E9B455" w14:textId="77777777" w:rsidR="00BC5A69" w:rsidRPr="007747D4" w:rsidRDefault="00BC5A69" w:rsidP="00BC5A69">
            <w:pPr>
              <w:jc w:val="left"/>
            </w:pPr>
          </w:p>
          <w:p w14:paraId="0F9AB660" w14:textId="77777777" w:rsidR="00BC5A69" w:rsidRPr="007747D4" w:rsidRDefault="00BC5A69" w:rsidP="00BC5A69">
            <w:pPr>
              <w:jc w:val="left"/>
            </w:pPr>
            <w:r w:rsidRPr="007747D4">
              <w:t>Waiver requested to authorize front steps to be concrete.</w:t>
            </w:r>
          </w:p>
          <w:p w14:paraId="3F732B2F" w14:textId="77777777" w:rsidR="00BC5A69" w:rsidRPr="007747D4" w:rsidRDefault="00BC5A69" w:rsidP="00BC5A69">
            <w:pPr>
              <w:jc w:val="left"/>
            </w:pPr>
          </w:p>
          <w:p w14:paraId="51C4BA57" w14:textId="77777777" w:rsidR="00BC5A69" w:rsidRPr="007747D4" w:rsidRDefault="00BC5A69" w:rsidP="00BC5A69">
            <w:pPr>
              <w:jc w:val="left"/>
            </w:pPr>
            <w:r w:rsidRPr="007747D4">
              <w:t>Waiver requested to authorize aluminum and vinyl fencing.</w:t>
            </w:r>
          </w:p>
          <w:p w14:paraId="01C8CA8C" w14:textId="77777777" w:rsidR="00BC5A69" w:rsidRPr="007747D4" w:rsidRDefault="00BC5A69" w:rsidP="00BC5A69">
            <w:pPr>
              <w:jc w:val="left"/>
            </w:pPr>
          </w:p>
          <w:p w14:paraId="2412928A" w14:textId="77777777" w:rsidR="00BC5A69" w:rsidRPr="007747D4" w:rsidRDefault="00BC5A69" w:rsidP="00BC5A69">
            <w:pPr>
              <w:jc w:val="left"/>
            </w:pPr>
            <w:r w:rsidRPr="007747D4">
              <w:t>Waiver requested to authorize chain link fencing.</w:t>
            </w:r>
          </w:p>
          <w:p w14:paraId="6236FAC4" w14:textId="77777777" w:rsidR="00BC5A69" w:rsidRPr="007747D4" w:rsidRDefault="00BC5A69" w:rsidP="00BC5A69">
            <w:pPr>
              <w:jc w:val="left"/>
            </w:pPr>
          </w:p>
          <w:p w14:paraId="7A54D71C" w14:textId="77777777" w:rsidR="00BC5A69" w:rsidRPr="007747D4" w:rsidRDefault="00BC5A69" w:rsidP="00BC5A69">
            <w:pPr>
              <w:jc w:val="left"/>
            </w:pPr>
          </w:p>
          <w:p w14:paraId="4961C4B6" w14:textId="1E7C3DF9" w:rsidR="00BC5A69" w:rsidRPr="007747D4" w:rsidRDefault="00BC5A69" w:rsidP="00BC5A69">
            <w:pPr>
              <w:jc w:val="left"/>
            </w:pPr>
            <w:r w:rsidRPr="007747D4">
              <w:t>Waiver requested to authorize solar panels as shown on Project plans.</w:t>
            </w:r>
          </w:p>
          <w:p w14:paraId="74CA3031" w14:textId="77777777" w:rsidR="00BC5A69" w:rsidRPr="007747D4" w:rsidRDefault="00BC5A69" w:rsidP="00BC5A69">
            <w:pPr>
              <w:jc w:val="left"/>
            </w:pPr>
          </w:p>
          <w:p w14:paraId="7F106753" w14:textId="6160A8BB" w:rsidR="00BC5A69" w:rsidRPr="007747D4" w:rsidRDefault="00BC5A69" w:rsidP="00BC5A69">
            <w:pPr>
              <w:jc w:val="left"/>
            </w:pPr>
            <w:r w:rsidRPr="007747D4">
              <w:t>Waiver requested to authorize aluminum and vinyl clad windows.</w:t>
            </w:r>
          </w:p>
        </w:tc>
      </w:tr>
    </w:tbl>
    <w:p w14:paraId="7FC589D7" w14:textId="5B1A83FC" w:rsidR="00883244" w:rsidRPr="00916BF5" w:rsidRDefault="00883244">
      <w:pPr>
        <w:rPr>
          <w:sz w:val="22"/>
          <w:szCs w:val="22"/>
        </w:rPr>
      </w:pPr>
    </w:p>
    <w:sectPr w:rsidR="00883244" w:rsidRPr="00916BF5" w:rsidSect="00337C20">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32895" w14:textId="77777777" w:rsidR="003F2CE1" w:rsidRDefault="003F2CE1" w:rsidP="004F7CBF">
      <w:r>
        <w:separator/>
      </w:r>
    </w:p>
  </w:endnote>
  <w:endnote w:type="continuationSeparator" w:id="0">
    <w:p w14:paraId="49D085D1" w14:textId="77777777" w:rsidR="003F2CE1" w:rsidRDefault="003F2CE1" w:rsidP="004F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163FD" w14:textId="77777777" w:rsidR="007747D4" w:rsidRDefault="007747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521327"/>
      <w:docPartObj>
        <w:docPartGallery w:val="Page Numbers (Bottom of Page)"/>
        <w:docPartUnique/>
      </w:docPartObj>
    </w:sdtPr>
    <w:sdtEndPr>
      <w:rPr>
        <w:noProof/>
      </w:rPr>
    </w:sdtEndPr>
    <w:sdtContent>
      <w:p w14:paraId="505584DB" w14:textId="74549639" w:rsidR="004F7CBF" w:rsidRDefault="004F7C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31B3F2" w14:textId="3AB97CD8" w:rsidR="004F7CBF" w:rsidRDefault="004A11EE" w:rsidP="007454E2">
    <w:pPr>
      <w:pStyle w:val="Footer"/>
      <w:tabs>
        <w:tab w:val="clear" w:pos="9360"/>
      </w:tabs>
    </w:pPr>
    <w:r>
      <w:t xml:space="preserve">Date: </w:t>
    </w:r>
    <w:r w:rsidR="009A4C06">
      <w:t xml:space="preserve">September </w:t>
    </w:r>
    <w:r w:rsidR="007454E2">
      <w:t>22</w:t>
    </w:r>
    <w:r w:rsidR="00BE3E11">
      <w:t>, 2022</w:t>
    </w:r>
    <w:r w:rsidR="00026E50">
      <w:t xml:space="preserve"> (</w:t>
    </w:r>
    <w:proofErr w:type="spellStart"/>
    <w:r w:rsidR="00026E50">
      <w:t>rev’d</w:t>
    </w:r>
    <w:proofErr w:type="spellEnd"/>
    <w:r w:rsidR="00026E50">
      <w:t xml:space="preserve"> March </w:t>
    </w:r>
    <w:r w:rsidR="002D1140">
      <w:t>27</w:t>
    </w:r>
    <w:proofErr w:type="gramStart"/>
    <w:r w:rsidR="002D1140">
      <w:t xml:space="preserve"> </w:t>
    </w:r>
    <w:r w:rsidR="00026E50">
      <w:t>2023</w:t>
    </w:r>
    <w:proofErr w:type="gramEnd"/>
    <w:r w:rsidR="00026E50">
      <w:t>)</w:t>
    </w:r>
    <w:r w:rsidR="007454E2">
      <w:tab/>
    </w:r>
    <w:r w:rsidR="002D1140">
      <w:t xml:space="preserve"> </w:t>
    </w:r>
    <w:r w:rsidR="007454E2">
      <w:tab/>
    </w:r>
    <w:r w:rsidR="007454E2">
      <w:tab/>
    </w:r>
    <w:r w:rsidR="007454E2">
      <w:tab/>
    </w:r>
    <w:r w:rsidR="007454E2">
      <w:tab/>
      <w:t xml:space="preserve">     </w:t>
    </w:r>
    <w:r w:rsidR="002D1140">
      <w:t xml:space="preserve">        </w:t>
    </w:r>
    <w:r w:rsidR="007454E2">
      <w:t xml:space="preserve">Prepared By: Jesse D. Schomer, Esq. – </w:t>
    </w:r>
    <w:proofErr w:type="spellStart"/>
    <w:r w:rsidR="007454E2">
      <w:t>Regnante</w:t>
    </w:r>
    <w:proofErr w:type="spellEnd"/>
    <w:r w:rsidR="007454E2">
      <w:t xml:space="preserve"> </w:t>
    </w:r>
    <w:proofErr w:type="spellStart"/>
    <w:r w:rsidR="007454E2">
      <w:t>Sterio</w:t>
    </w:r>
    <w:proofErr w:type="spellEnd"/>
    <w:r w:rsidR="007454E2">
      <w:t xml:space="preserve"> LLP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D63BA" w14:textId="77777777" w:rsidR="007747D4" w:rsidRDefault="00774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242BF" w14:textId="77777777" w:rsidR="003F2CE1" w:rsidRDefault="003F2CE1" w:rsidP="004F7CBF">
      <w:r>
        <w:separator/>
      </w:r>
    </w:p>
  </w:footnote>
  <w:footnote w:type="continuationSeparator" w:id="0">
    <w:p w14:paraId="1CF26CD0" w14:textId="77777777" w:rsidR="003F2CE1" w:rsidRDefault="003F2CE1" w:rsidP="004F7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FC971" w14:textId="77777777" w:rsidR="007747D4" w:rsidRDefault="00774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8EC7B" w14:textId="4383D1F9" w:rsidR="00337C20" w:rsidRPr="00337C20" w:rsidRDefault="00247B4C" w:rsidP="006C30E3">
    <w:pPr>
      <w:pStyle w:val="Header"/>
      <w:jc w:val="center"/>
      <w:rPr>
        <w:b/>
        <w:u w:val="single"/>
      </w:rPr>
    </w:pPr>
    <w:r>
      <w:rPr>
        <w:b/>
        <w:u w:val="single"/>
      </w:rPr>
      <w:t xml:space="preserve">Emerson Homes, </w:t>
    </w:r>
    <w:r w:rsidR="005E3E07">
      <w:rPr>
        <w:b/>
        <w:u w:val="single"/>
      </w:rPr>
      <w:t>10 High Street, Topsfield MA</w:t>
    </w:r>
    <w:r w:rsidR="00337C20" w:rsidRPr="00337C20">
      <w:rPr>
        <w:b/>
        <w:u w:val="single"/>
      </w:rPr>
      <w:t xml:space="preserve"> – List of Requested Waivers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6685" w14:textId="77777777" w:rsidR="007747D4" w:rsidRDefault="007747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9B"/>
    <w:rsid w:val="00001C9A"/>
    <w:rsid w:val="00007C31"/>
    <w:rsid w:val="00013634"/>
    <w:rsid w:val="00026E50"/>
    <w:rsid w:val="00032C2B"/>
    <w:rsid w:val="00034B9F"/>
    <w:rsid w:val="00044296"/>
    <w:rsid w:val="0007276A"/>
    <w:rsid w:val="00073A56"/>
    <w:rsid w:val="00087FEF"/>
    <w:rsid w:val="00095F48"/>
    <w:rsid w:val="000A66B0"/>
    <w:rsid w:val="000C2C94"/>
    <w:rsid w:val="000D19FE"/>
    <w:rsid w:val="00122AB1"/>
    <w:rsid w:val="00154381"/>
    <w:rsid w:val="00156A08"/>
    <w:rsid w:val="00170A71"/>
    <w:rsid w:val="001715AA"/>
    <w:rsid w:val="001C09E6"/>
    <w:rsid w:val="001C0E2A"/>
    <w:rsid w:val="002052EA"/>
    <w:rsid w:val="00224DDE"/>
    <w:rsid w:val="002315F6"/>
    <w:rsid w:val="00247B4C"/>
    <w:rsid w:val="0025650C"/>
    <w:rsid w:val="00270DAD"/>
    <w:rsid w:val="00271846"/>
    <w:rsid w:val="00287B45"/>
    <w:rsid w:val="002A7952"/>
    <w:rsid w:val="002C5FF1"/>
    <w:rsid w:val="002D1140"/>
    <w:rsid w:val="002E1303"/>
    <w:rsid w:val="002E1D03"/>
    <w:rsid w:val="002E5C52"/>
    <w:rsid w:val="00302965"/>
    <w:rsid w:val="00337C20"/>
    <w:rsid w:val="00343E7C"/>
    <w:rsid w:val="00345A14"/>
    <w:rsid w:val="00377945"/>
    <w:rsid w:val="00383D1E"/>
    <w:rsid w:val="00393261"/>
    <w:rsid w:val="003A1ACB"/>
    <w:rsid w:val="003B04EC"/>
    <w:rsid w:val="003B269B"/>
    <w:rsid w:val="003F2CE1"/>
    <w:rsid w:val="003F7C93"/>
    <w:rsid w:val="00411CD6"/>
    <w:rsid w:val="00426F5B"/>
    <w:rsid w:val="00445B70"/>
    <w:rsid w:val="004627CD"/>
    <w:rsid w:val="00473292"/>
    <w:rsid w:val="00480079"/>
    <w:rsid w:val="004943D7"/>
    <w:rsid w:val="004A11EE"/>
    <w:rsid w:val="004B070F"/>
    <w:rsid w:val="004C71EB"/>
    <w:rsid w:val="004D3454"/>
    <w:rsid w:val="004D4CAC"/>
    <w:rsid w:val="004E7616"/>
    <w:rsid w:val="004F7CBF"/>
    <w:rsid w:val="00521869"/>
    <w:rsid w:val="005250FC"/>
    <w:rsid w:val="00552A0A"/>
    <w:rsid w:val="005726D3"/>
    <w:rsid w:val="005924A7"/>
    <w:rsid w:val="00595B28"/>
    <w:rsid w:val="005A3419"/>
    <w:rsid w:val="005E3552"/>
    <w:rsid w:val="005E3E07"/>
    <w:rsid w:val="00610C90"/>
    <w:rsid w:val="00644C04"/>
    <w:rsid w:val="00647B89"/>
    <w:rsid w:val="00656B99"/>
    <w:rsid w:val="00661DEF"/>
    <w:rsid w:val="00667809"/>
    <w:rsid w:val="006A3633"/>
    <w:rsid w:val="006B7E2E"/>
    <w:rsid w:val="006C30E3"/>
    <w:rsid w:val="00711EF0"/>
    <w:rsid w:val="00742BBD"/>
    <w:rsid w:val="007433C1"/>
    <w:rsid w:val="007441C6"/>
    <w:rsid w:val="007454E2"/>
    <w:rsid w:val="007526CA"/>
    <w:rsid w:val="00770D56"/>
    <w:rsid w:val="007747D4"/>
    <w:rsid w:val="00774EC5"/>
    <w:rsid w:val="00784711"/>
    <w:rsid w:val="00797959"/>
    <w:rsid w:val="007A6B66"/>
    <w:rsid w:val="007A70F7"/>
    <w:rsid w:val="007A7743"/>
    <w:rsid w:val="007D5C8E"/>
    <w:rsid w:val="007D5CBC"/>
    <w:rsid w:val="00813A21"/>
    <w:rsid w:val="00814229"/>
    <w:rsid w:val="00822622"/>
    <w:rsid w:val="00843EAB"/>
    <w:rsid w:val="00861B54"/>
    <w:rsid w:val="00871CE2"/>
    <w:rsid w:val="00875149"/>
    <w:rsid w:val="00883244"/>
    <w:rsid w:val="00894168"/>
    <w:rsid w:val="008B1ACF"/>
    <w:rsid w:val="008B6EDD"/>
    <w:rsid w:val="008D0A90"/>
    <w:rsid w:val="008D1B05"/>
    <w:rsid w:val="008D4E61"/>
    <w:rsid w:val="00916BF5"/>
    <w:rsid w:val="00917BA9"/>
    <w:rsid w:val="00921D0D"/>
    <w:rsid w:val="00933637"/>
    <w:rsid w:val="00973378"/>
    <w:rsid w:val="00974782"/>
    <w:rsid w:val="009817BE"/>
    <w:rsid w:val="009A4C06"/>
    <w:rsid w:val="009B381E"/>
    <w:rsid w:val="009E1892"/>
    <w:rsid w:val="009E2CDC"/>
    <w:rsid w:val="009E6480"/>
    <w:rsid w:val="009F0E16"/>
    <w:rsid w:val="00A26578"/>
    <w:rsid w:val="00A353CF"/>
    <w:rsid w:val="00A35595"/>
    <w:rsid w:val="00A43164"/>
    <w:rsid w:val="00A51318"/>
    <w:rsid w:val="00A71C2F"/>
    <w:rsid w:val="00A91BF8"/>
    <w:rsid w:val="00AB56B1"/>
    <w:rsid w:val="00AC243E"/>
    <w:rsid w:val="00AC5963"/>
    <w:rsid w:val="00AE67A8"/>
    <w:rsid w:val="00AE76BE"/>
    <w:rsid w:val="00B15B96"/>
    <w:rsid w:val="00B34668"/>
    <w:rsid w:val="00B653AE"/>
    <w:rsid w:val="00B75114"/>
    <w:rsid w:val="00B80F29"/>
    <w:rsid w:val="00B94BBA"/>
    <w:rsid w:val="00B97C0C"/>
    <w:rsid w:val="00BA4F13"/>
    <w:rsid w:val="00BB4163"/>
    <w:rsid w:val="00BB4178"/>
    <w:rsid w:val="00BC5A69"/>
    <w:rsid w:val="00BC7066"/>
    <w:rsid w:val="00BE288A"/>
    <w:rsid w:val="00BE3E11"/>
    <w:rsid w:val="00BE515A"/>
    <w:rsid w:val="00BE649B"/>
    <w:rsid w:val="00C17CEC"/>
    <w:rsid w:val="00C231D0"/>
    <w:rsid w:val="00C3053C"/>
    <w:rsid w:val="00C64E16"/>
    <w:rsid w:val="00C65B0B"/>
    <w:rsid w:val="00CA37E2"/>
    <w:rsid w:val="00CB5E1E"/>
    <w:rsid w:val="00CC043B"/>
    <w:rsid w:val="00CC532E"/>
    <w:rsid w:val="00CF7978"/>
    <w:rsid w:val="00D124C9"/>
    <w:rsid w:val="00D127ED"/>
    <w:rsid w:val="00D32F24"/>
    <w:rsid w:val="00D67D7E"/>
    <w:rsid w:val="00D94F27"/>
    <w:rsid w:val="00D95B7D"/>
    <w:rsid w:val="00DD268B"/>
    <w:rsid w:val="00DF0EAB"/>
    <w:rsid w:val="00DF1357"/>
    <w:rsid w:val="00E06C5D"/>
    <w:rsid w:val="00E55C63"/>
    <w:rsid w:val="00E7489E"/>
    <w:rsid w:val="00E84E94"/>
    <w:rsid w:val="00E871D3"/>
    <w:rsid w:val="00E90936"/>
    <w:rsid w:val="00E9694A"/>
    <w:rsid w:val="00ED28CA"/>
    <w:rsid w:val="00EE50E3"/>
    <w:rsid w:val="00F14B5A"/>
    <w:rsid w:val="00F253D9"/>
    <w:rsid w:val="00FA5991"/>
    <w:rsid w:val="00FC4361"/>
    <w:rsid w:val="00FC62B2"/>
    <w:rsid w:val="00FE3292"/>
    <w:rsid w:val="00FF2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7CEDF"/>
  <w15:chartTrackingRefBased/>
  <w15:docId w15:val="{ADD54194-BFD2-412F-B224-958D3D74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6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7B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B89"/>
    <w:rPr>
      <w:rFonts w:ascii="Segoe UI" w:hAnsi="Segoe UI" w:cs="Segoe UI"/>
      <w:sz w:val="18"/>
      <w:szCs w:val="18"/>
    </w:rPr>
  </w:style>
  <w:style w:type="paragraph" w:styleId="Header">
    <w:name w:val="header"/>
    <w:basedOn w:val="Normal"/>
    <w:link w:val="HeaderChar"/>
    <w:uiPriority w:val="99"/>
    <w:unhideWhenUsed/>
    <w:rsid w:val="004F7CBF"/>
    <w:pPr>
      <w:tabs>
        <w:tab w:val="center" w:pos="4680"/>
        <w:tab w:val="right" w:pos="9360"/>
      </w:tabs>
    </w:pPr>
  </w:style>
  <w:style w:type="character" w:customStyle="1" w:styleId="HeaderChar">
    <w:name w:val="Header Char"/>
    <w:basedOn w:val="DefaultParagraphFont"/>
    <w:link w:val="Header"/>
    <w:uiPriority w:val="99"/>
    <w:rsid w:val="004F7CBF"/>
  </w:style>
  <w:style w:type="paragraph" w:styleId="Footer">
    <w:name w:val="footer"/>
    <w:basedOn w:val="Normal"/>
    <w:link w:val="FooterChar"/>
    <w:uiPriority w:val="99"/>
    <w:unhideWhenUsed/>
    <w:rsid w:val="004F7CBF"/>
    <w:pPr>
      <w:tabs>
        <w:tab w:val="center" w:pos="4680"/>
        <w:tab w:val="right" w:pos="9360"/>
      </w:tabs>
    </w:pPr>
  </w:style>
  <w:style w:type="character" w:customStyle="1" w:styleId="FooterChar">
    <w:name w:val="Footer Char"/>
    <w:basedOn w:val="DefaultParagraphFont"/>
    <w:link w:val="Footer"/>
    <w:uiPriority w:val="99"/>
    <w:rsid w:val="004F7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294">
      <w:bodyDiv w:val="1"/>
      <w:marLeft w:val="0"/>
      <w:marRight w:val="0"/>
      <w:marTop w:val="0"/>
      <w:marBottom w:val="0"/>
      <w:divBdr>
        <w:top w:val="none" w:sz="0" w:space="0" w:color="auto"/>
        <w:left w:val="none" w:sz="0" w:space="0" w:color="auto"/>
        <w:bottom w:val="none" w:sz="0" w:space="0" w:color="auto"/>
        <w:right w:val="none" w:sz="0" w:space="0" w:color="auto"/>
      </w:divBdr>
    </w:div>
    <w:div w:id="205338131">
      <w:bodyDiv w:val="1"/>
      <w:marLeft w:val="0"/>
      <w:marRight w:val="0"/>
      <w:marTop w:val="0"/>
      <w:marBottom w:val="0"/>
      <w:divBdr>
        <w:top w:val="none" w:sz="0" w:space="0" w:color="auto"/>
        <w:left w:val="none" w:sz="0" w:space="0" w:color="auto"/>
        <w:bottom w:val="none" w:sz="0" w:space="0" w:color="auto"/>
        <w:right w:val="none" w:sz="0" w:space="0" w:color="auto"/>
      </w:divBdr>
      <w:divsChild>
        <w:div w:id="1002509941">
          <w:marLeft w:val="0"/>
          <w:marRight w:val="0"/>
          <w:marTop w:val="0"/>
          <w:marBottom w:val="0"/>
          <w:divBdr>
            <w:top w:val="none" w:sz="0" w:space="0" w:color="auto"/>
            <w:left w:val="none" w:sz="0" w:space="0" w:color="auto"/>
            <w:bottom w:val="none" w:sz="0" w:space="0" w:color="auto"/>
            <w:right w:val="none" w:sz="0" w:space="0" w:color="auto"/>
          </w:divBdr>
          <w:divsChild>
            <w:div w:id="1119372137">
              <w:marLeft w:val="0"/>
              <w:marRight w:val="0"/>
              <w:marTop w:val="0"/>
              <w:marBottom w:val="0"/>
              <w:divBdr>
                <w:top w:val="none" w:sz="0" w:space="0" w:color="auto"/>
                <w:left w:val="none" w:sz="0" w:space="0" w:color="auto"/>
                <w:bottom w:val="none" w:sz="0" w:space="0" w:color="auto"/>
                <w:right w:val="none" w:sz="0" w:space="0" w:color="auto"/>
              </w:divBdr>
              <w:divsChild>
                <w:div w:id="1458179762">
                  <w:marLeft w:val="0"/>
                  <w:marRight w:val="0"/>
                  <w:marTop w:val="210"/>
                  <w:marBottom w:val="0"/>
                  <w:divBdr>
                    <w:top w:val="none" w:sz="0" w:space="0" w:color="auto"/>
                    <w:left w:val="none" w:sz="0" w:space="0" w:color="auto"/>
                    <w:bottom w:val="none" w:sz="0" w:space="0" w:color="auto"/>
                    <w:right w:val="none" w:sz="0" w:space="0" w:color="auto"/>
                  </w:divBdr>
                  <w:divsChild>
                    <w:div w:id="1959752994">
                      <w:marLeft w:val="480"/>
                      <w:marRight w:val="0"/>
                      <w:marTop w:val="0"/>
                      <w:marBottom w:val="240"/>
                      <w:divBdr>
                        <w:top w:val="none" w:sz="0" w:space="0" w:color="auto"/>
                        <w:left w:val="none" w:sz="0" w:space="0" w:color="auto"/>
                        <w:bottom w:val="none" w:sz="0" w:space="0" w:color="auto"/>
                        <w:right w:val="none" w:sz="0" w:space="0" w:color="auto"/>
                      </w:divBdr>
                      <w:divsChild>
                        <w:div w:id="550658261">
                          <w:marLeft w:val="0"/>
                          <w:marRight w:val="0"/>
                          <w:marTop w:val="0"/>
                          <w:marBottom w:val="0"/>
                          <w:divBdr>
                            <w:top w:val="none" w:sz="0" w:space="0" w:color="auto"/>
                            <w:left w:val="none" w:sz="0" w:space="0" w:color="auto"/>
                            <w:bottom w:val="none" w:sz="0" w:space="0" w:color="auto"/>
                            <w:right w:val="none" w:sz="0" w:space="0" w:color="auto"/>
                          </w:divBdr>
                          <w:divsChild>
                            <w:div w:id="407847414">
                              <w:marLeft w:val="0"/>
                              <w:marRight w:val="0"/>
                              <w:marTop w:val="210"/>
                              <w:marBottom w:val="210"/>
                              <w:divBdr>
                                <w:top w:val="none" w:sz="0" w:space="0" w:color="auto"/>
                                <w:left w:val="none" w:sz="0" w:space="0" w:color="auto"/>
                                <w:bottom w:val="none" w:sz="0" w:space="0" w:color="auto"/>
                                <w:right w:val="none" w:sz="0" w:space="0" w:color="auto"/>
                              </w:divBdr>
                              <w:divsChild>
                                <w:div w:id="1806309338">
                                  <w:marLeft w:val="480"/>
                                  <w:marRight w:val="0"/>
                                  <w:marTop w:val="0"/>
                                  <w:marBottom w:val="240"/>
                                  <w:divBdr>
                                    <w:top w:val="none" w:sz="0" w:space="0" w:color="auto"/>
                                    <w:left w:val="none" w:sz="0" w:space="0" w:color="auto"/>
                                    <w:bottom w:val="none" w:sz="0" w:space="0" w:color="auto"/>
                                    <w:right w:val="none" w:sz="0" w:space="0" w:color="auto"/>
                                  </w:divBdr>
                                  <w:divsChild>
                                    <w:div w:id="1199704181">
                                      <w:marLeft w:val="0"/>
                                      <w:marRight w:val="0"/>
                                      <w:marTop w:val="0"/>
                                      <w:marBottom w:val="0"/>
                                      <w:divBdr>
                                        <w:top w:val="none" w:sz="0" w:space="0" w:color="auto"/>
                                        <w:left w:val="none" w:sz="0" w:space="0" w:color="auto"/>
                                        <w:bottom w:val="none" w:sz="0" w:space="0" w:color="auto"/>
                                        <w:right w:val="none" w:sz="0" w:space="0" w:color="auto"/>
                                      </w:divBdr>
                                      <w:divsChild>
                                        <w:div w:id="1984969015">
                                          <w:marLeft w:val="0"/>
                                          <w:marRight w:val="0"/>
                                          <w:marTop w:val="210"/>
                                          <w:marBottom w:val="210"/>
                                          <w:divBdr>
                                            <w:top w:val="none" w:sz="0" w:space="0" w:color="auto"/>
                                            <w:left w:val="none" w:sz="0" w:space="0" w:color="auto"/>
                                            <w:bottom w:val="none" w:sz="0" w:space="0" w:color="auto"/>
                                            <w:right w:val="none" w:sz="0" w:space="0" w:color="auto"/>
                                          </w:divBdr>
                                          <w:divsChild>
                                            <w:div w:id="1338574394">
                                              <w:marLeft w:val="480"/>
                                              <w:marRight w:val="0"/>
                                              <w:marTop w:val="0"/>
                                              <w:marBottom w:val="240"/>
                                              <w:divBdr>
                                                <w:top w:val="none" w:sz="0" w:space="0" w:color="auto"/>
                                                <w:left w:val="none" w:sz="0" w:space="0" w:color="auto"/>
                                                <w:bottom w:val="none" w:sz="0" w:space="0" w:color="auto"/>
                                                <w:right w:val="none" w:sz="0" w:space="0" w:color="auto"/>
                                              </w:divBdr>
                                            </w:div>
                                          </w:divsChild>
                                        </w:div>
                                        <w:div w:id="548999743">
                                          <w:marLeft w:val="0"/>
                                          <w:marRight w:val="0"/>
                                          <w:marTop w:val="210"/>
                                          <w:marBottom w:val="210"/>
                                          <w:divBdr>
                                            <w:top w:val="none" w:sz="0" w:space="0" w:color="auto"/>
                                            <w:left w:val="none" w:sz="0" w:space="0" w:color="auto"/>
                                            <w:bottom w:val="none" w:sz="0" w:space="0" w:color="auto"/>
                                            <w:right w:val="none" w:sz="0" w:space="0" w:color="auto"/>
                                          </w:divBdr>
                                          <w:divsChild>
                                            <w:div w:id="196357664">
                                              <w:marLeft w:val="480"/>
                                              <w:marRight w:val="0"/>
                                              <w:marTop w:val="0"/>
                                              <w:marBottom w:val="240"/>
                                              <w:divBdr>
                                                <w:top w:val="none" w:sz="0" w:space="0" w:color="auto"/>
                                                <w:left w:val="none" w:sz="0" w:space="0" w:color="auto"/>
                                                <w:bottom w:val="none" w:sz="0" w:space="0" w:color="auto"/>
                                                <w:right w:val="none" w:sz="0" w:space="0" w:color="auto"/>
                                              </w:divBdr>
                                            </w:div>
                                          </w:divsChild>
                                        </w:div>
                                        <w:div w:id="373123318">
                                          <w:marLeft w:val="0"/>
                                          <w:marRight w:val="0"/>
                                          <w:marTop w:val="210"/>
                                          <w:marBottom w:val="0"/>
                                          <w:divBdr>
                                            <w:top w:val="none" w:sz="0" w:space="0" w:color="auto"/>
                                            <w:left w:val="none" w:sz="0" w:space="0" w:color="auto"/>
                                            <w:bottom w:val="none" w:sz="0" w:space="0" w:color="auto"/>
                                            <w:right w:val="none" w:sz="0" w:space="0" w:color="auto"/>
                                          </w:divBdr>
                                          <w:divsChild>
                                            <w:div w:id="292446158">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04348802">
                              <w:marLeft w:val="0"/>
                              <w:marRight w:val="0"/>
                              <w:marTop w:val="210"/>
                              <w:marBottom w:val="210"/>
                              <w:divBdr>
                                <w:top w:val="none" w:sz="0" w:space="0" w:color="auto"/>
                                <w:left w:val="none" w:sz="0" w:space="0" w:color="auto"/>
                                <w:bottom w:val="none" w:sz="0" w:space="0" w:color="auto"/>
                                <w:right w:val="none" w:sz="0" w:space="0" w:color="auto"/>
                              </w:divBdr>
                              <w:divsChild>
                                <w:div w:id="424231163">
                                  <w:marLeft w:val="480"/>
                                  <w:marRight w:val="0"/>
                                  <w:marTop w:val="0"/>
                                  <w:marBottom w:val="240"/>
                                  <w:divBdr>
                                    <w:top w:val="none" w:sz="0" w:space="0" w:color="auto"/>
                                    <w:left w:val="none" w:sz="0" w:space="0" w:color="auto"/>
                                    <w:bottom w:val="none" w:sz="0" w:space="0" w:color="auto"/>
                                    <w:right w:val="none" w:sz="0" w:space="0" w:color="auto"/>
                                  </w:divBdr>
                                </w:div>
                              </w:divsChild>
                            </w:div>
                            <w:div w:id="520096643">
                              <w:marLeft w:val="0"/>
                              <w:marRight w:val="0"/>
                              <w:marTop w:val="210"/>
                              <w:marBottom w:val="0"/>
                              <w:divBdr>
                                <w:top w:val="none" w:sz="0" w:space="0" w:color="auto"/>
                                <w:left w:val="none" w:sz="0" w:space="0" w:color="auto"/>
                                <w:bottom w:val="none" w:sz="0" w:space="0" w:color="auto"/>
                                <w:right w:val="none" w:sz="0" w:space="0" w:color="auto"/>
                              </w:divBdr>
                              <w:divsChild>
                                <w:div w:id="174226234">
                                  <w:marLeft w:val="480"/>
                                  <w:marRight w:val="0"/>
                                  <w:marTop w:val="0"/>
                                  <w:marBottom w:val="240"/>
                                  <w:divBdr>
                                    <w:top w:val="none" w:sz="0" w:space="0" w:color="auto"/>
                                    <w:left w:val="none" w:sz="0" w:space="0" w:color="auto"/>
                                    <w:bottom w:val="none" w:sz="0" w:space="0" w:color="auto"/>
                                    <w:right w:val="none" w:sz="0" w:space="0" w:color="auto"/>
                                  </w:divBdr>
                                  <w:divsChild>
                                    <w:div w:id="683477907">
                                      <w:marLeft w:val="0"/>
                                      <w:marRight w:val="0"/>
                                      <w:marTop w:val="0"/>
                                      <w:marBottom w:val="0"/>
                                      <w:divBdr>
                                        <w:top w:val="none" w:sz="0" w:space="0" w:color="auto"/>
                                        <w:left w:val="none" w:sz="0" w:space="0" w:color="auto"/>
                                        <w:bottom w:val="none" w:sz="0" w:space="0" w:color="auto"/>
                                        <w:right w:val="none" w:sz="0" w:space="0" w:color="auto"/>
                                      </w:divBdr>
                                      <w:divsChild>
                                        <w:div w:id="14692957">
                                          <w:marLeft w:val="0"/>
                                          <w:marRight w:val="0"/>
                                          <w:marTop w:val="210"/>
                                          <w:marBottom w:val="210"/>
                                          <w:divBdr>
                                            <w:top w:val="none" w:sz="0" w:space="0" w:color="auto"/>
                                            <w:left w:val="none" w:sz="0" w:space="0" w:color="auto"/>
                                            <w:bottom w:val="none" w:sz="0" w:space="0" w:color="auto"/>
                                            <w:right w:val="none" w:sz="0" w:space="0" w:color="auto"/>
                                          </w:divBdr>
                                          <w:divsChild>
                                            <w:div w:id="1930769071">
                                              <w:marLeft w:val="480"/>
                                              <w:marRight w:val="0"/>
                                              <w:marTop w:val="0"/>
                                              <w:marBottom w:val="240"/>
                                              <w:divBdr>
                                                <w:top w:val="none" w:sz="0" w:space="0" w:color="auto"/>
                                                <w:left w:val="none" w:sz="0" w:space="0" w:color="auto"/>
                                                <w:bottom w:val="none" w:sz="0" w:space="0" w:color="auto"/>
                                                <w:right w:val="none" w:sz="0" w:space="0" w:color="auto"/>
                                              </w:divBdr>
                                            </w:div>
                                          </w:divsChild>
                                        </w:div>
                                        <w:div w:id="2034067272">
                                          <w:marLeft w:val="0"/>
                                          <w:marRight w:val="0"/>
                                          <w:marTop w:val="210"/>
                                          <w:marBottom w:val="210"/>
                                          <w:divBdr>
                                            <w:top w:val="none" w:sz="0" w:space="0" w:color="auto"/>
                                            <w:left w:val="none" w:sz="0" w:space="0" w:color="auto"/>
                                            <w:bottom w:val="none" w:sz="0" w:space="0" w:color="auto"/>
                                            <w:right w:val="none" w:sz="0" w:space="0" w:color="auto"/>
                                          </w:divBdr>
                                          <w:divsChild>
                                            <w:div w:id="997348921">
                                              <w:marLeft w:val="480"/>
                                              <w:marRight w:val="0"/>
                                              <w:marTop w:val="0"/>
                                              <w:marBottom w:val="240"/>
                                              <w:divBdr>
                                                <w:top w:val="none" w:sz="0" w:space="0" w:color="auto"/>
                                                <w:left w:val="none" w:sz="0" w:space="0" w:color="auto"/>
                                                <w:bottom w:val="none" w:sz="0" w:space="0" w:color="auto"/>
                                                <w:right w:val="none" w:sz="0" w:space="0" w:color="auto"/>
                                              </w:divBdr>
                                            </w:div>
                                          </w:divsChild>
                                        </w:div>
                                        <w:div w:id="1525820770">
                                          <w:marLeft w:val="0"/>
                                          <w:marRight w:val="0"/>
                                          <w:marTop w:val="210"/>
                                          <w:marBottom w:val="210"/>
                                          <w:divBdr>
                                            <w:top w:val="none" w:sz="0" w:space="0" w:color="auto"/>
                                            <w:left w:val="none" w:sz="0" w:space="0" w:color="auto"/>
                                            <w:bottom w:val="none" w:sz="0" w:space="0" w:color="auto"/>
                                            <w:right w:val="none" w:sz="0" w:space="0" w:color="auto"/>
                                          </w:divBdr>
                                          <w:divsChild>
                                            <w:div w:id="1469125138">
                                              <w:marLeft w:val="480"/>
                                              <w:marRight w:val="0"/>
                                              <w:marTop w:val="0"/>
                                              <w:marBottom w:val="240"/>
                                              <w:divBdr>
                                                <w:top w:val="none" w:sz="0" w:space="0" w:color="auto"/>
                                                <w:left w:val="none" w:sz="0" w:space="0" w:color="auto"/>
                                                <w:bottom w:val="none" w:sz="0" w:space="0" w:color="auto"/>
                                                <w:right w:val="none" w:sz="0" w:space="0" w:color="auto"/>
                                              </w:divBdr>
                                            </w:div>
                                          </w:divsChild>
                                        </w:div>
                                        <w:div w:id="2092696574">
                                          <w:marLeft w:val="0"/>
                                          <w:marRight w:val="0"/>
                                          <w:marTop w:val="210"/>
                                          <w:marBottom w:val="0"/>
                                          <w:divBdr>
                                            <w:top w:val="none" w:sz="0" w:space="0" w:color="auto"/>
                                            <w:left w:val="none" w:sz="0" w:space="0" w:color="auto"/>
                                            <w:bottom w:val="none" w:sz="0" w:space="0" w:color="auto"/>
                                            <w:right w:val="none" w:sz="0" w:space="0" w:color="auto"/>
                                          </w:divBdr>
                                          <w:divsChild>
                                            <w:div w:id="729617146">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7534357">
      <w:bodyDiv w:val="1"/>
      <w:marLeft w:val="0"/>
      <w:marRight w:val="0"/>
      <w:marTop w:val="0"/>
      <w:marBottom w:val="0"/>
      <w:divBdr>
        <w:top w:val="none" w:sz="0" w:space="0" w:color="auto"/>
        <w:left w:val="none" w:sz="0" w:space="0" w:color="auto"/>
        <w:bottom w:val="none" w:sz="0" w:space="0" w:color="auto"/>
        <w:right w:val="none" w:sz="0" w:space="0" w:color="auto"/>
      </w:divBdr>
      <w:divsChild>
        <w:div w:id="530264265">
          <w:marLeft w:val="0"/>
          <w:marRight w:val="0"/>
          <w:marTop w:val="0"/>
          <w:marBottom w:val="0"/>
          <w:divBdr>
            <w:top w:val="none" w:sz="0" w:space="0" w:color="auto"/>
            <w:left w:val="none" w:sz="0" w:space="0" w:color="auto"/>
            <w:bottom w:val="none" w:sz="0" w:space="0" w:color="auto"/>
            <w:right w:val="none" w:sz="0" w:space="0" w:color="auto"/>
          </w:divBdr>
        </w:div>
        <w:div w:id="566307102">
          <w:marLeft w:val="0"/>
          <w:marRight w:val="0"/>
          <w:marTop w:val="0"/>
          <w:marBottom w:val="0"/>
          <w:divBdr>
            <w:top w:val="none" w:sz="0" w:space="0" w:color="auto"/>
            <w:left w:val="none" w:sz="0" w:space="0" w:color="auto"/>
            <w:bottom w:val="none" w:sz="0" w:space="0" w:color="auto"/>
            <w:right w:val="none" w:sz="0" w:space="0" w:color="auto"/>
          </w:divBdr>
        </w:div>
        <w:div w:id="1707871318">
          <w:marLeft w:val="0"/>
          <w:marRight w:val="0"/>
          <w:marTop w:val="0"/>
          <w:marBottom w:val="0"/>
          <w:divBdr>
            <w:top w:val="none" w:sz="0" w:space="0" w:color="auto"/>
            <w:left w:val="none" w:sz="0" w:space="0" w:color="auto"/>
            <w:bottom w:val="none" w:sz="0" w:space="0" w:color="auto"/>
            <w:right w:val="none" w:sz="0" w:space="0" w:color="auto"/>
          </w:divBdr>
        </w:div>
        <w:div w:id="1334143903">
          <w:marLeft w:val="0"/>
          <w:marRight w:val="0"/>
          <w:marTop w:val="0"/>
          <w:marBottom w:val="0"/>
          <w:divBdr>
            <w:top w:val="none" w:sz="0" w:space="0" w:color="auto"/>
            <w:left w:val="none" w:sz="0" w:space="0" w:color="auto"/>
            <w:bottom w:val="none" w:sz="0" w:space="0" w:color="auto"/>
            <w:right w:val="none" w:sz="0" w:space="0" w:color="auto"/>
          </w:divBdr>
        </w:div>
        <w:div w:id="1326010436">
          <w:marLeft w:val="0"/>
          <w:marRight w:val="0"/>
          <w:marTop w:val="0"/>
          <w:marBottom w:val="0"/>
          <w:divBdr>
            <w:top w:val="none" w:sz="0" w:space="0" w:color="auto"/>
            <w:left w:val="none" w:sz="0" w:space="0" w:color="auto"/>
            <w:bottom w:val="none" w:sz="0" w:space="0" w:color="auto"/>
            <w:right w:val="none" w:sz="0" w:space="0" w:color="auto"/>
          </w:divBdr>
        </w:div>
        <w:div w:id="1883247736">
          <w:marLeft w:val="0"/>
          <w:marRight w:val="0"/>
          <w:marTop w:val="0"/>
          <w:marBottom w:val="0"/>
          <w:divBdr>
            <w:top w:val="none" w:sz="0" w:space="0" w:color="auto"/>
            <w:left w:val="none" w:sz="0" w:space="0" w:color="auto"/>
            <w:bottom w:val="none" w:sz="0" w:space="0" w:color="auto"/>
            <w:right w:val="none" w:sz="0" w:space="0" w:color="auto"/>
          </w:divBdr>
        </w:div>
        <w:div w:id="995188712">
          <w:marLeft w:val="0"/>
          <w:marRight w:val="0"/>
          <w:marTop w:val="0"/>
          <w:marBottom w:val="0"/>
          <w:divBdr>
            <w:top w:val="none" w:sz="0" w:space="0" w:color="auto"/>
            <w:left w:val="none" w:sz="0" w:space="0" w:color="auto"/>
            <w:bottom w:val="none" w:sz="0" w:space="0" w:color="auto"/>
            <w:right w:val="none" w:sz="0" w:space="0" w:color="auto"/>
          </w:divBdr>
        </w:div>
        <w:div w:id="2020618547">
          <w:marLeft w:val="0"/>
          <w:marRight w:val="0"/>
          <w:marTop w:val="0"/>
          <w:marBottom w:val="0"/>
          <w:divBdr>
            <w:top w:val="none" w:sz="0" w:space="0" w:color="auto"/>
            <w:left w:val="none" w:sz="0" w:space="0" w:color="auto"/>
            <w:bottom w:val="none" w:sz="0" w:space="0" w:color="auto"/>
            <w:right w:val="none" w:sz="0" w:space="0" w:color="auto"/>
          </w:divBdr>
        </w:div>
        <w:div w:id="404180722">
          <w:marLeft w:val="0"/>
          <w:marRight w:val="0"/>
          <w:marTop w:val="0"/>
          <w:marBottom w:val="0"/>
          <w:divBdr>
            <w:top w:val="none" w:sz="0" w:space="0" w:color="auto"/>
            <w:left w:val="none" w:sz="0" w:space="0" w:color="auto"/>
            <w:bottom w:val="none" w:sz="0" w:space="0" w:color="auto"/>
            <w:right w:val="none" w:sz="0" w:space="0" w:color="auto"/>
          </w:divBdr>
        </w:div>
        <w:div w:id="679743026">
          <w:marLeft w:val="0"/>
          <w:marRight w:val="0"/>
          <w:marTop w:val="0"/>
          <w:marBottom w:val="0"/>
          <w:divBdr>
            <w:top w:val="none" w:sz="0" w:space="0" w:color="auto"/>
            <w:left w:val="none" w:sz="0" w:space="0" w:color="auto"/>
            <w:bottom w:val="none" w:sz="0" w:space="0" w:color="auto"/>
            <w:right w:val="none" w:sz="0" w:space="0" w:color="auto"/>
          </w:divBdr>
        </w:div>
        <w:div w:id="487550849">
          <w:marLeft w:val="0"/>
          <w:marRight w:val="0"/>
          <w:marTop w:val="0"/>
          <w:marBottom w:val="0"/>
          <w:divBdr>
            <w:top w:val="none" w:sz="0" w:space="0" w:color="auto"/>
            <w:left w:val="none" w:sz="0" w:space="0" w:color="auto"/>
            <w:bottom w:val="none" w:sz="0" w:space="0" w:color="auto"/>
            <w:right w:val="none" w:sz="0" w:space="0" w:color="auto"/>
          </w:divBdr>
        </w:div>
        <w:div w:id="1121993581">
          <w:marLeft w:val="0"/>
          <w:marRight w:val="0"/>
          <w:marTop w:val="0"/>
          <w:marBottom w:val="0"/>
          <w:divBdr>
            <w:top w:val="none" w:sz="0" w:space="0" w:color="auto"/>
            <w:left w:val="none" w:sz="0" w:space="0" w:color="auto"/>
            <w:bottom w:val="none" w:sz="0" w:space="0" w:color="auto"/>
            <w:right w:val="none" w:sz="0" w:space="0" w:color="auto"/>
          </w:divBdr>
        </w:div>
        <w:div w:id="1085149259">
          <w:marLeft w:val="0"/>
          <w:marRight w:val="0"/>
          <w:marTop w:val="0"/>
          <w:marBottom w:val="0"/>
          <w:divBdr>
            <w:top w:val="none" w:sz="0" w:space="0" w:color="auto"/>
            <w:left w:val="none" w:sz="0" w:space="0" w:color="auto"/>
            <w:bottom w:val="none" w:sz="0" w:space="0" w:color="auto"/>
            <w:right w:val="none" w:sz="0" w:space="0" w:color="auto"/>
          </w:divBdr>
        </w:div>
        <w:div w:id="439495890">
          <w:marLeft w:val="0"/>
          <w:marRight w:val="0"/>
          <w:marTop w:val="0"/>
          <w:marBottom w:val="0"/>
          <w:divBdr>
            <w:top w:val="none" w:sz="0" w:space="0" w:color="auto"/>
            <w:left w:val="none" w:sz="0" w:space="0" w:color="auto"/>
            <w:bottom w:val="none" w:sz="0" w:space="0" w:color="auto"/>
            <w:right w:val="none" w:sz="0" w:space="0" w:color="auto"/>
          </w:divBdr>
        </w:div>
        <w:div w:id="301740593">
          <w:marLeft w:val="0"/>
          <w:marRight w:val="0"/>
          <w:marTop w:val="0"/>
          <w:marBottom w:val="0"/>
          <w:divBdr>
            <w:top w:val="none" w:sz="0" w:space="0" w:color="auto"/>
            <w:left w:val="none" w:sz="0" w:space="0" w:color="auto"/>
            <w:bottom w:val="none" w:sz="0" w:space="0" w:color="auto"/>
            <w:right w:val="none" w:sz="0" w:space="0" w:color="auto"/>
          </w:divBdr>
        </w:div>
        <w:div w:id="646662837">
          <w:marLeft w:val="0"/>
          <w:marRight w:val="0"/>
          <w:marTop w:val="0"/>
          <w:marBottom w:val="0"/>
          <w:divBdr>
            <w:top w:val="none" w:sz="0" w:space="0" w:color="auto"/>
            <w:left w:val="none" w:sz="0" w:space="0" w:color="auto"/>
            <w:bottom w:val="none" w:sz="0" w:space="0" w:color="auto"/>
            <w:right w:val="none" w:sz="0" w:space="0" w:color="auto"/>
          </w:divBdr>
        </w:div>
        <w:div w:id="773745413">
          <w:marLeft w:val="0"/>
          <w:marRight w:val="0"/>
          <w:marTop w:val="0"/>
          <w:marBottom w:val="0"/>
          <w:divBdr>
            <w:top w:val="none" w:sz="0" w:space="0" w:color="auto"/>
            <w:left w:val="none" w:sz="0" w:space="0" w:color="auto"/>
            <w:bottom w:val="none" w:sz="0" w:space="0" w:color="auto"/>
            <w:right w:val="none" w:sz="0" w:space="0" w:color="auto"/>
          </w:divBdr>
        </w:div>
        <w:div w:id="1072965944">
          <w:marLeft w:val="0"/>
          <w:marRight w:val="0"/>
          <w:marTop w:val="0"/>
          <w:marBottom w:val="0"/>
          <w:divBdr>
            <w:top w:val="none" w:sz="0" w:space="0" w:color="auto"/>
            <w:left w:val="none" w:sz="0" w:space="0" w:color="auto"/>
            <w:bottom w:val="none" w:sz="0" w:space="0" w:color="auto"/>
            <w:right w:val="none" w:sz="0" w:space="0" w:color="auto"/>
          </w:divBdr>
        </w:div>
        <w:div w:id="1326668357">
          <w:marLeft w:val="0"/>
          <w:marRight w:val="0"/>
          <w:marTop w:val="0"/>
          <w:marBottom w:val="0"/>
          <w:divBdr>
            <w:top w:val="none" w:sz="0" w:space="0" w:color="auto"/>
            <w:left w:val="none" w:sz="0" w:space="0" w:color="auto"/>
            <w:bottom w:val="none" w:sz="0" w:space="0" w:color="auto"/>
            <w:right w:val="none" w:sz="0" w:space="0" w:color="auto"/>
          </w:divBdr>
        </w:div>
        <w:div w:id="870730149">
          <w:marLeft w:val="0"/>
          <w:marRight w:val="0"/>
          <w:marTop w:val="0"/>
          <w:marBottom w:val="0"/>
          <w:divBdr>
            <w:top w:val="none" w:sz="0" w:space="0" w:color="auto"/>
            <w:left w:val="none" w:sz="0" w:space="0" w:color="auto"/>
            <w:bottom w:val="none" w:sz="0" w:space="0" w:color="auto"/>
            <w:right w:val="none" w:sz="0" w:space="0" w:color="auto"/>
          </w:divBdr>
        </w:div>
        <w:div w:id="1384598662">
          <w:marLeft w:val="0"/>
          <w:marRight w:val="0"/>
          <w:marTop w:val="0"/>
          <w:marBottom w:val="0"/>
          <w:divBdr>
            <w:top w:val="none" w:sz="0" w:space="0" w:color="auto"/>
            <w:left w:val="none" w:sz="0" w:space="0" w:color="auto"/>
            <w:bottom w:val="none" w:sz="0" w:space="0" w:color="auto"/>
            <w:right w:val="none" w:sz="0" w:space="0" w:color="auto"/>
          </w:divBdr>
        </w:div>
        <w:div w:id="1345132321">
          <w:marLeft w:val="0"/>
          <w:marRight w:val="0"/>
          <w:marTop w:val="0"/>
          <w:marBottom w:val="0"/>
          <w:divBdr>
            <w:top w:val="none" w:sz="0" w:space="0" w:color="auto"/>
            <w:left w:val="none" w:sz="0" w:space="0" w:color="auto"/>
            <w:bottom w:val="none" w:sz="0" w:space="0" w:color="auto"/>
            <w:right w:val="none" w:sz="0" w:space="0" w:color="auto"/>
          </w:divBdr>
        </w:div>
        <w:div w:id="1261403995">
          <w:marLeft w:val="0"/>
          <w:marRight w:val="0"/>
          <w:marTop w:val="0"/>
          <w:marBottom w:val="0"/>
          <w:divBdr>
            <w:top w:val="none" w:sz="0" w:space="0" w:color="auto"/>
            <w:left w:val="none" w:sz="0" w:space="0" w:color="auto"/>
            <w:bottom w:val="none" w:sz="0" w:space="0" w:color="auto"/>
            <w:right w:val="none" w:sz="0" w:space="0" w:color="auto"/>
          </w:divBdr>
        </w:div>
        <w:div w:id="115683693">
          <w:marLeft w:val="0"/>
          <w:marRight w:val="0"/>
          <w:marTop w:val="0"/>
          <w:marBottom w:val="0"/>
          <w:divBdr>
            <w:top w:val="none" w:sz="0" w:space="0" w:color="auto"/>
            <w:left w:val="none" w:sz="0" w:space="0" w:color="auto"/>
            <w:bottom w:val="none" w:sz="0" w:space="0" w:color="auto"/>
            <w:right w:val="none" w:sz="0" w:space="0" w:color="auto"/>
          </w:divBdr>
        </w:div>
        <w:div w:id="643118207">
          <w:marLeft w:val="0"/>
          <w:marRight w:val="0"/>
          <w:marTop w:val="0"/>
          <w:marBottom w:val="0"/>
          <w:divBdr>
            <w:top w:val="none" w:sz="0" w:space="0" w:color="auto"/>
            <w:left w:val="none" w:sz="0" w:space="0" w:color="auto"/>
            <w:bottom w:val="none" w:sz="0" w:space="0" w:color="auto"/>
            <w:right w:val="none" w:sz="0" w:space="0" w:color="auto"/>
          </w:divBdr>
        </w:div>
        <w:div w:id="1977489053">
          <w:marLeft w:val="0"/>
          <w:marRight w:val="0"/>
          <w:marTop w:val="0"/>
          <w:marBottom w:val="0"/>
          <w:divBdr>
            <w:top w:val="none" w:sz="0" w:space="0" w:color="auto"/>
            <w:left w:val="none" w:sz="0" w:space="0" w:color="auto"/>
            <w:bottom w:val="none" w:sz="0" w:space="0" w:color="auto"/>
            <w:right w:val="none" w:sz="0" w:space="0" w:color="auto"/>
          </w:divBdr>
        </w:div>
        <w:div w:id="618999458">
          <w:marLeft w:val="0"/>
          <w:marRight w:val="0"/>
          <w:marTop w:val="0"/>
          <w:marBottom w:val="0"/>
          <w:divBdr>
            <w:top w:val="none" w:sz="0" w:space="0" w:color="auto"/>
            <w:left w:val="none" w:sz="0" w:space="0" w:color="auto"/>
            <w:bottom w:val="none" w:sz="0" w:space="0" w:color="auto"/>
            <w:right w:val="none" w:sz="0" w:space="0" w:color="auto"/>
          </w:divBdr>
        </w:div>
        <w:div w:id="610406101">
          <w:marLeft w:val="0"/>
          <w:marRight w:val="0"/>
          <w:marTop w:val="0"/>
          <w:marBottom w:val="0"/>
          <w:divBdr>
            <w:top w:val="none" w:sz="0" w:space="0" w:color="auto"/>
            <w:left w:val="none" w:sz="0" w:space="0" w:color="auto"/>
            <w:bottom w:val="none" w:sz="0" w:space="0" w:color="auto"/>
            <w:right w:val="none" w:sz="0" w:space="0" w:color="auto"/>
          </w:divBdr>
        </w:div>
        <w:div w:id="2071075521">
          <w:marLeft w:val="0"/>
          <w:marRight w:val="0"/>
          <w:marTop w:val="0"/>
          <w:marBottom w:val="0"/>
          <w:divBdr>
            <w:top w:val="none" w:sz="0" w:space="0" w:color="auto"/>
            <w:left w:val="none" w:sz="0" w:space="0" w:color="auto"/>
            <w:bottom w:val="none" w:sz="0" w:space="0" w:color="auto"/>
            <w:right w:val="none" w:sz="0" w:space="0" w:color="auto"/>
          </w:divBdr>
        </w:div>
        <w:div w:id="1549996495">
          <w:marLeft w:val="0"/>
          <w:marRight w:val="0"/>
          <w:marTop w:val="0"/>
          <w:marBottom w:val="0"/>
          <w:divBdr>
            <w:top w:val="none" w:sz="0" w:space="0" w:color="auto"/>
            <w:left w:val="none" w:sz="0" w:space="0" w:color="auto"/>
            <w:bottom w:val="none" w:sz="0" w:space="0" w:color="auto"/>
            <w:right w:val="none" w:sz="0" w:space="0" w:color="auto"/>
          </w:divBdr>
        </w:div>
        <w:div w:id="745952445">
          <w:marLeft w:val="0"/>
          <w:marRight w:val="0"/>
          <w:marTop w:val="0"/>
          <w:marBottom w:val="0"/>
          <w:divBdr>
            <w:top w:val="none" w:sz="0" w:space="0" w:color="auto"/>
            <w:left w:val="none" w:sz="0" w:space="0" w:color="auto"/>
            <w:bottom w:val="none" w:sz="0" w:space="0" w:color="auto"/>
            <w:right w:val="none" w:sz="0" w:space="0" w:color="auto"/>
          </w:divBdr>
        </w:div>
        <w:div w:id="2036885409">
          <w:marLeft w:val="0"/>
          <w:marRight w:val="0"/>
          <w:marTop w:val="0"/>
          <w:marBottom w:val="0"/>
          <w:divBdr>
            <w:top w:val="none" w:sz="0" w:space="0" w:color="auto"/>
            <w:left w:val="none" w:sz="0" w:space="0" w:color="auto"/>
            <w:bottom w:val="none" w:sz="0" w:space="0" w:color="auto"/>
            <w:right w:val="none" w:sz="0" w:space="0" w:color="auto"/>
          </w:divBdr>
        </w:div>
        <w:div w:id="930892340">
          <w:marLeft w:val="0"/>
          <w:marRight w:val="0"/>
          <w:marTop w:val="0"/>
          <w:marBottom w:val="0"/>
          <w:divBdr>
            <w:top w:val="none" w:sz="0" w:space="0" w:color="auto"/>
            <w:left w:val="none" w:sz="0" w:space="0" w:color="auto"/>
            <w:bottom w:val="none" w:sz="0" w:space="0" w:color="auto"/>
            <w:right w:val="none" w:sz="0" w:space="0" w:color="auto"/>
          </w:divBdr>
        </w:div>
        <w:div w:id="1429424255">
          <w:marLeft w:val="0"/>
          <w:marRight w:val="0"/>
          <w:marTop w:val="0"/>
          <w:marBottom w:val="0"/>
          <w:divBdr>
            <w:top w:val="none" w:sz="0" w:space="0" w:color="auto"/>
            <w:left w:val="none" w:sz="0" w:space="0" w:color="auto"/>
            <w:bottom w:val="none" w:sz="0" w:space="0" w:color="auto"/>
            <w:right w:val="none" w:sz="0" w:space="0" w:color="auto"/>
          </w:divBdr>
        </w:div>
        <w:div w:id="1286354460">
          <w:marLeft w:val="0"/>
          <w:marRight w:val="0"/>
          <w:marTop w:val="0"/>
          <w:marBottom w:val="0"/>
          <w:divBdr>
            <w:top w:val="none" w:sz="0" w:space="0" w:color="auto"/>
            <w:left w:val="none" w:sz="0" w:space="0" w:color="auto"/>
            <w:bottom w:val="none" w:sz="0" w:space="0" w:color="auto"/>
            <w:right w:val="none" w:sz="0" w:space="0" w:color="auto"/>
          </w:divBdr>
        </w:div>
        <w:div w:id="1920673385">
          <w:marLeft w:val="0"/>
          <w:marRight w:val="0"/>
          <w:marTop w:val="0"/>
          <w:marBottom w:val="0"/>
          <w:divBdr>
            <w:top w:val="none" w:sz="0" w:space="0" w:color="auto"/>
            <w:left w:val="none" w:sz="0" w:space="0" w:color="auto"/>
            <w:bottom w:val="none" w:sz="0" w:space="0" w:color="auto"/>
            <w:right w:val="none" w:sz="0" w:space="0" w:color="auto"/>
          </w:divBdr>
        </w:div>
        <w:div w:id="742148100">
          <w:marLeft w:val="0"/>
          <w:marRight w:val="0"/>
          <w:marTop w:val="0"/>
          <w:marBottom w:val="0"/>
          <w:divBdr>
            <w:top w:val="none" w:sz="0" w:space="0" w:color="auto"/>
            <w:left w:val="none" w:sz="0" w:space="0" w:color="auto"/>
            <w:bottom w:val="none" w:sz="0" w:space="0" w:color="auto"/>
            <w:right w:val="none" w:sz="0" w:space="0" w:color="auto"/>
          </w:divBdr>
        </w:div>
        <w:div w:id="1273434561">
          <w:marLeft w:val="0"/>
          <w:marRight w:val="0"/>
          <w:marTop w:val="0"/>
          <w:marBottom w:val="0"/>
          <w:divBdr>
            <w:top w:val="none" w:sz="0" w:space="0" w:color="auto"/>
            <w:left w:val="none" w:sz="0" w:space="0" w:color="auto"/>
            <w:bottom w:val="none" w:sz="0" w:space="0" w:color="auto"/>
            <w:right w:val="none" w:sz="0" w:space="0" w:color="auto"/>
          </w:divBdr>
        </w:div>
        <w:div w:id="349335160">
          <w:marLeft w:val="0"/>
          <w:marRight w:val="0"/>
          <w:marTop w:val="0"/>
          <w:marBottom w:val="0"/>
          <w:divBdr>
            <w:top w:val="none" w:sz="0" w:space="0" w:color="auto"/>
            <w:left w:val="none" w:sz="0" w:space="0" w:color="auto"/>
            <w:bottom w:val="none" w:sz="0" w:space="0" w:color="auto"/>
            <w:right w:val="none" w:sz="0" w:space="0" w:color="auto"/>
          </w:divBdr>
        </w:div>
        <w:div w:id="185562113">
          <w:marLeft w:val="0"/>
          <w:marRight w:val="0"/>
          <w:marTop w:val="0"/>
          <w:marBottom w:val="0"/>
          <w:divBdr>
            <w:top w:val="none" w:sz="0" w:space="0" w:color="auto"/>
            <w:left w:val="none" w:sz="0" w:space="0" w:color="auto"/>
            <w:bottom w:val="none" w:sz="0" w:space="0" w:color="auto"/>
            <w:right w:val="none" w:sz="0" w:space="0" w:color="auto"/>
          </w:divBdr>
        </w:div>
        <w:div w:id="1653021400">
          <w:marLeft w:val="0"/>
          <w:marRight w:val="0"/>
          <w:marTop w:val="0"/>
          <w:marBottom w:val="0"/>
          <w:divBdr>
            <w:top w:val="none" w:sz="0" w:space="0" w:color="auto"/>
            <w:left w:val="none" w:sz="0" w:space="0" w:color="auto"/>
            <w:bottom w:val="none" w:sz="0" w:space="0" w:color="auto"/>
            <w:right w:val="none" w:sz="0" w:space="0" w:color="auto"/>
          </w:divBdr>
        </w:div>
        <w:div w:id="1852137835">
          <w:marLeft w:val="0"/>
          <w:marRight w:val="0"/>
          <w:marTop w:val="0"/>
          <w:marBottom w:val="0"/>
          <w:divBdr>
            <w:top w:val="none" w:sz="0" w:space="0" w:color="auto"/>
            <w:left w:val="none" w:sz="0" w:space="0" w:color="auto"/>
            <w:bottom w:val="none" w:sz="0" w:space="0" w:color="auto"/>
            <w:right w:val="none" w:sz="0" w:space="0" w:color="auto"/>
          </w:divBdr>
        </w:div>
        <w:div w:id="1529685037">
          <w:marLeft w:val="0"/>
          <w:marRight w:val="0"/>
          <w:marTop w:val="0"/>
          <w:marBottom w:val="0"/>
          <w:divBdr>
            <w:top w:val="none" w:sz="0" w:space="0" w:color="auto"/>
            <w:left w:val="none" w:sz="0" w:space="0" w:color="auto"/>
            <w:bottom w:val="none" w:sz="0" w:space="0" w:color="auto"/>
            <w:right w:val="none" w:sz="0" w:space="0" w:color="auto"/>
          </w:divBdr>
        </w:div>
        <w:div w:id="1907762020">
          <w:marLeft w:val="0"/>
          <w:marRight w:val="0"/>
          <w:marTop w:val="0"/>
          <w:marBottom w:val="0"/>
          <w:divBdr>
            <w:top w:val="none" w:sz="0" w:space="0" w:color="auto"/>
            <w:left w:val="none" w:sz="0" w:space="0" w:color="auto"/>
            <w:bottom w:val="none" w:sz="0" w:space="0" w:color="auto"/>
            <w:right w:val="none" w:sz="0" w:space="0" w:color="auto"/>
          </w:divBdr>
        </w:div>
        <w:div w:id="1134446388">
          <w:marLeft w:val="0"/>
          <w:marRight w:val="0"/>
          <w:marTop w:val="0"/>
          <w:marBottom w:val="0"/>
          <w:divBdr>
            <w:top w:val="none" w:sz="0" w:space="0" w:color="auto"/>
            <w:left w:val="none" w:sz="0" w:space="0" w:color="auto"/>
            <w:bottom w:val="none" w:sz="0" w:space="0" w:color="auto"/>
            <w:right w:val="none" w:sz="0" w:space="0" w:color="auto"/>
          </w:divBdr>
        </w:div>
        <w:div w:id="1105147669">
          <w:marLeft w:val="0"/>
          <w:marRight w:val="0"/>
          <w:marTop w:val="0"/>
          <w:marBottom w:val="0"/>
          <w:divBdr>
            <w:top w:val="none" w:sz="0" w:space="0" w:color="auto"/>
            <w:left w:val="none" w:sz="0" w:space="0" w:color="auto"/>
            <w:bottom w:val="none" w:sz="0" w:space="0" w:color="auto"/>
            <w:right w:val="none" w:sz="0" w:space="0" w:color="auto"/>
          </w:divBdr>
        </w:div>
        <w:div w:id="678505003">
          <w:marLeft w:val="0"/>
          <w:marRight w:val="0"/>
          <w:marTop w:val="0"/>
          <w:marBottom w:val="0"/>
          <w:divBdr>
            <w:top w:val="none" w:sz="0" w:space="0" w:color="auto"/>
            <w:left w:val="none" w:sz="0" w:space="0" w:color="auto"/>
            <w:bottom w:val="none" w:sz="0" w:space="0" w:color="auto"/>
            <w:right w:val="none" w:sz="0" w:space="0" w:color="auto"/>
          </w:divBdr>
        </w:div>
        <w:div w:id="1356541389">
          <w:marLeft w:val="0"/>
          <w:marRight w:val="0"/>
          <w:marTop w:val="0"/>
          <w:marBottom w:val="0"/>
          <w:divBdr>
            <w:top w:val="none" w:sz="0" w:space="0" w:color="auto"/>
            <w:left w:val="none" w:sz="0" w:space="0" w:color="auto"/>
            <w:bottom w:val="none" w:sz="0" w:space="0" w:color="auto"/>
            <w:right w:val="none" w:sz="0" w:space="0" w:color="auto"/>
          </w:divBdr>
        </w:div>
      </w:divsChild>
    </w:div>
    <w:div w:id="528027975">
      <w:bodyDiv w:val="1"/>
      <w:marLeft w:val="0"/>
      <w:marRight w:val="0"/>
      <w:marTop w:val="0"/>
      <w:marBottom w:val="0"/>
      <w:divBdr>
        <w:top w:val="none" w:sz="0" w:space="0" w:color="auto"/>
        <w:left w:val="none" w:sz="0" w:space="0" w:color="auto"/>
        <w:bottom w:val="none" w:sz="0" w:space="0" w:color="auto"/>
        <w:right w:val="none" w:sz="0" w:space="0" w:color="auto"/>
      </w:divBdr>
    </w:div>
    <w:div w:id="531043046">
      <w:bodyDiv w:val="1"/>
      <w:marLeft w:val="0"/>
      <w:marRight w:val="0"/>
      <w:marTop w:val="0"/>
      <w:marBottom w:val="0"/>
      <w:divBdr>
        <w:top w:val="none" w:sz="0" w:space="0" w:color="auto"/>
        <w:left w:val="none" w:sz="0" w:space="0" w:color="auto"/>
        <w:bottom w:val="none" w:sz="0" w:space="0" w:color="auto"/>
        <w:right w:val="none" w:sz="0" w:space="0" w:color="auto"/>
      </w:divBdr>
      <w:divsChild>
        <w:div w:id="1169099410">
          <w:marLeft w:val="0"/>
          <w:marRight w:val="0"/>
          <w:marTop w:val="0"/>
          <w:marBottom w:val="0"/>
          <w:divBdr>
            <w:top w:val="none" w:sz="0" w:space="0" w:color="auto"/>
            <w:left w:val="none" w:sz="0" w:space="0" w:color="auto"/>
            <w:bottom w:val="none" w:sz="0" w:space="0" w:color="auto"/>
            <w:right w:val="none" w:sz="0" w:space="0" w:color="auto"/>
          </w:divBdr>
          <w:divsChild>
            <w:div w:id="789200345">
              <w:marLeft w:val="0"/>
              <w:marRight w:val="0"/>
              <w:marTop w:val="0"/>
              <w:marBottom w:val="0"/>
              <w:divBdr>
                <w:top w:val="none" w:sz="0" w:space="0" w:color="auto"/>
                <w:left w:val="none" w:sz="0" w:space="0" w:color="auto"/>
                <w:bottom w:val="none" w:sz="0" w:space="0" w:color="auto"/>
                <w:right w:val="none" w:sz="0" w:space="0" w:color="auto"/>
              </w:divBdr>
              <w:divsChild>
                <w:div w:id="1182672032">
                  <w:marLeft w:val="0"/>
                  <w:marRight w:val="0"/>
                  <w:marTop w:val="0"/>
                  <w:marBottom w:val="0"/>
                  <w:divBdr>
                    <w:top w:val="none" w:sz="0" w:space="0" w:color="auto"/>
                    <w:left w:val="none" w:sz="0" w:space="0" w:color="auto"/>
                    <w:bottom w:val="none" w:sz="0" w:space="0" w:color="auto"/>
                    <w:right w:val="none" w:sz="0" w:space="0" w:color="auto"/>
                  </w:divBdr>
                  <w:divsChild>
                    <w:div w:id="203765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348205">
      <w:bodyDiv w:val="1"/>
      <w:marLeft w:val="0"/>
      <w:marRight w:val="0"/>
      <w:marTop w:val="0"/>
      <w:marBottom w:val="0"/>
      <w:divBdr>
        <w:top w:val="none" w:sz="0" w:space="0" w:color="auto"/>
        <w:left w:val="none" w:sz="0" w:space="0" w:color="auto"/>
        <w:bottom w:val="none" w:sz="0" w:space="0" w:color="auto"/>
        <w:right w:val="none" w:sz="0" w:space="0" w:color="auto"/>
      </w:divBdr>
      <w:divsChild>
        <w:div w:id="1810392486">
          <w:marLeft w:val="0"/>
          <w:marRight w:val="0"/>
          <w:marTop w:val="0"/>
          <w:marBottom w:val="0"/>
          <w:divBdr>
            <w:top w:val="none" w:sz="0" w:space="0" w:color="auto"/>
            <w:left w:val="none" w:sz="0" w:space="0" w:color="auto"/>
            <w:bottom w:val="none" w:sz="0" w:space="0" w:color="auto"/>
            <w:right w:val="none" w:sz="0" w:space="0" w:color="auto"/>
          </w:divBdr>
          <w:divsChild>
            <w:div w:id="2026243781">
              <w:marLeft w:val="0"/>
              <w:marRight w:val="0"/>
              <w:marTop w:val="210"/>
              <w:marBottom w:val="210"/>
              <w:divBdr>
                <w:top w:val="none" w:sz="0" w:space="0" w:color="auto"/>
                <w:left w:val="none" w:sz="0" w:space="0" w:color="auto"/>
                <w:bottom w:val="none" w:sz="0" w:space="0" w:color="auto"/>
                <w:right w:val="none" w:sz="0" w:space="0" w:color="auto"/>
              </w:divBdr>
              <w:divsChild>
                <w:div w:id="1673412175">
                  <w:marLeft w:val="480"/>
                  <w:marRight w:val="0"/>
                  <w:marTop w:val="0"/>
                  <w:marBottom w:val="240"/>
                  <w:divBdr>
                    <w:top w:val="none" w:sz="0" w:space="0" w:color="auto"/>
                    <w:left w:val="none" w:sz="0" w:space="0" w:color="auto"/>
                    <w:bottom w:val="none" w:sz="0" w:space="0" w:color="auto"/>
                    <w:right w:val="none" w:sz="0" w:space="0" w:color="auto"/>
                  </w:divBdr>
                </w:div>
              </w:divsChild>
            </w:div>
            <w:div w:id="1262448354">
              <w:marLeft w:val="0"/>
              <w:marRight w:val="0"/>
              <w:marTop w:val="210"/>
              <w:marBottom w:val="0"/>
              <w:divBdr>
                <w:top w:val="none" w:sz="0" w:space="0" w:color="auto"/>
                <w:left w:val="none" w:sz="0" w:space="0" w:color="auto"/>
                <w:bottom w:val="none" w:sz="0" w:space="0" w:color="auto"/>
                <w:right w:val="none" w:sz="0" w:space="0" w:color="auto"/>
              </w:divBdr>
              <w:divsChild>
                <w:div w:id="908347482">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72386464">
      <w:bodyDiv w:val="1"/>
      <w:marLeft w:val="0"/>
      <w:marRight w:val="0"/>
      <w:marTop w:val="0"/>
      <w:marBottom w:val="0"/>
      <w:divBdr>
        <w:top w:val="none" w:sz="0" w:space="0" w:color="auto"/>
        <w:left w:val="none" w:sz="0" w:space="0" w:color="auto"/>
        <w:bottom w:val="none" w:sz="0" w:space="0" w:color="auto"/>
        <w:right w:val="none" w:sz="0" w:space="0" w:color="auto"/>
      </w:divBdr>
      <w:divsChild>
        <w:div w:id="898397080">
          <w:marLeft w:val="0"/>
          <w:marRight w:val="0"/>
          <w:marTop w:val="0"/>
          <w:marBottom w:val="0"/>
          <w:divBdr>
            <w:top w:val="none" w:sz="0" w:space="0" w:color="auto"/>
            <w:left w:val="none" w:sz="0" w:space="0" w:color="auto"/>
            <w:bottom w:val="none" w:sz="0" w:space="0" w:color="auto"/>
            <w:right w:val="none" w:sz="0" w:space="0" w:color="auto"/>
          </w:divBdr>
          <w:divsChild>
            <w:div w:id="247615645">
              <w:marLeft w:val="0"/>
              <w:marRight w:val="0"/>
              <w:marTop w:val="0"/>
              <w:marBottom w:val="0"/>
              <w:divBdr>
                <w:top w:val="none" w:sz="0" w:space="0" w:color="auto"/>
                <w:left w:val="none" w:sz="0" w:space="0" w:color="auto"/>
                <w:bottom w:val="none" w:sz="0" w:space="0" w:color="auto"/>
                <w:right w:val="none" w:sz="0" w:space="0" w:color="auto"/>
              </w:divBdr>
              <w:divsChild>
                <w:div w:id="337855863">
                  <w:marLeft w:val="0"/>
                  <w:marRight w:val="0"/>
                  <w:marTop w:val="0"/>
                  <w:marBottom w:val="0"/>
                  <w:divBdr>
                    <w:top w:val="none" w:sz="0" w:space="0" w:color="auto"/>
                    <w:left w:val="none" w:sz="0" w:space="0" w:color="auto"/>
                    <w:bottom w:val="none" w:sz="0" w:space="0" w:color="auto"/>
                    <w:right w:val="none" w:sz="0" w:space="0" w:color="auto"/>
                  </w:divBdr>
                  <w:divsChild>
                    <w:div w:id="21337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202296">
      <w:bodyDiv w:val="1"/>
      <w:marLeft w:val="0"/>
      <w:marRight w:val="0"/>
      <w:marTop w:val="0"/>
      <w:marBottom w:val="0"/>
      <w:divBdr>
        <w:top w:val="none" w:sz="0" w:space="0" w:color="auto"/>
        <w:left w:val="none" w:sz="0" w:space="0" w:color="auto"/>
        <w:bottom w:val="none" w:sz="0" w:space="0" w:color="auto"/>
        <w:right w:val="none" w:sz="0" w:space="0" w:color="auto"/>
      </w:divBdr>
    </w:div>
    <w:div w:id="2063097795">
      <w:bodyDiv w:val="1"/>
      <w:marLeft w:val="0"/>
      <w:marRight w:val="0"/>
      <w:marTop w:val="0"/>
      <w:marBottom w:val="0"/>
      <w:divBdr>
        <w:top w:val="none" w:sz="0" w:space="0" w:color="auto"/>
        <w:left w:val="none" w:sz="0" w:space="0" w:color="auto"/>
        <w:bottom w:val="none" w:sz="0" w:space="0" w:color="auto"/>
        <w:right w:val="none" w:sz="0" w:space="0" w:color="auto"/>
      </w:divBdr>
      <w:divsChild>
        <w:div w:id="1239245167">
          <w:marLeft w:val="0"/>
          <w:marRight w:val="0"/>
          <w:marTop w:val="0"/>
          <w:marBottom w:val="0"/>
          <w:divBdr>
            <w:top w:val="none" w:sz="0" w:space="0" w:color="auto"/>
            <w:left w:val="none" w:sz="0" w:space="0" w:color="auto"/>
            <w:bottom w:val="none" w:sz="0" w:space="0" w:color="auto"/>
            <w:right w:val="none" w:sz="0" w:space="0" w:color="auto"/>
          </w:divBdr>
          <w:divsChild>
            <w:div w:id="2118208966">
              <w:marLeft w:val="0"/>
              <w:marRight w:val="0"/>
              <w:marTop w:val="0"/>
              <w:marBottom w:val="0"/>
              <w:divBdr>
                <w:top w:val="none" w:sz="0" w:space="0" w:color="auto"/>
                <w:left w:val="none" w:sz="0" w:space="0" w:color="auto"/>
                <w:bottom w:val="none" w:sz="0" w:space="0" w:color="auto"/>
                <w:right w:val="none" w:sz="0" w:space="0" w:color="auto"/>
              </w:divBdr>
              <w:divsChild>
                <w:div w:id="1760717014">
                  <w:marLeft w:val="0"/>
                  <w:marRight w:val="0"/>
                  <w:marTop w:val="0"/>
                  <w:marBottom w:val="0"/>
                  <w:divBdr>
                    <w:top w:val="none" w:sz="0" w:space="0" w:color="auto"/>
                    <w:left w:val="none" w:sz="0" w:space="0" w:color="auto"/>
                    <w:bottom w:val="none" w:sz="0" w:space="0" w:color="auto"/>
                    <w:right w:val="none" w:sz="0" w:space="0" w:color="auto"/>
                  </w:divBdr>
                  <w:divsChild>
                    <w:div w:id="22926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4582</Words>
  <Characters>26119</Characters>
  <Application>Microsoft Office Word</Application>
  <DocSecurity>0</DocSecurity>
  <PresentationFormat>15|.DOCX</PresentationFormat>
  <Lines>217</Lines>
  <Paragraphs>61</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Jesse D. Schomer</dc:creator>
  <cp:keywords/>
  <dc:description/>
  <cp:lastModifiedBy>Lynne Bermudez</cp:lastModifiedBy>
  <cp:revision>2</cp:revision>
  <cp:lastPrinted>2023-03-28T13:50:00Z</cp:lastPrinted>
  <dcterms:created xsi:type="dcterms:W3CDTF">2023-03-31T15:41:00Z</dcterms:created>
  <dcterms:modified xsi:type="dcterms:W3CDTF">2023-03-31T15:41:00Z</dcterms:modified>
</cp:coreProperties>
</file>